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13B2" w14:textId="77777777" w:rsidR="003C03C0" w:rsidRPr="00ED3D61" w:rsidRDefault="00835708" w:rsidP="00ED3D61">
      <w:pPr>
        <w:spacing w:line="276" w:lineRule="auto"/>
        <w:ind w:left="-993" w:right="-908"/>
        <w:jc w:val="center"/>
        <w:rPr>
          <w:rFonts w:asciiTheme="minorHAnsi" w:hAnsiTheme="minorHAnsi" w:cstheme="minorHAnsi"/>
          <w:b/>
        </w:rPr>
      </w:pPr>
      <w:r w:rsidRPr="00ED3D61">
        <w:rPr>
          <w:rFonts w:asciiTheme="minorHAnsi" w:hAnsiTheme="minorHAnsi" w:cstheme="minorHAnsi"/>
          <w:b/>
          <w:noProof/>
        </w:rPr>
        <w:drawing>
          <wp:inline distT="0" distB="0" distL="0" distR="0" wp14:anchorId="540D1432" wp14:editId="540D1433">
            <wp:extent cx="887730" cy="887730"/>
            <wp:effectExtent l="19050" t="0" r="7620" b="0"/>
            <wp:docPr id="3" name="Picture 2"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5" cstate="print"/>
                    <a:stretch>
                      <a:fillRect/>
                    </a:stretch>
                  </pic:blipFill>
                  <pic:spPr>
                    <a:xfrm>
                      <a:off x="0" y="0"/>
                      <a:ext cx="887944" cy="887944"/>
                    </a:xfrm>
                    <a:prstGeom prst="rect">
                      <a:avLst/>
                    </a:prstGeom>
                  </pic:spPr>
                </pic:pic>
              </a:graphicData>
            </a:graphic>
          </wp:inline>
        </w:drawing>
      </w:r>
    </w:p>
    <w:p w14:paraId="540D13B3" w14:textId="77777777" w:rsidR="004274F6" w:rsidRPr="00ED3D61" w:rsidRDefault="004274F6" w:rsidP="00ED3D61">
      <w:pPr>
        <w:spacing w:line="276" w:lineRule="auto"/>
        <w:rPr>
          <w:rFonts w:asciiTheme="minorHAnsi" w:hAnsiTheme="minorHAnsi" w:cstheme="minorHAnsi"/>
          <w:b/>
        </w:rPr>
      </w:pPr>
      <w:r w:rsidRPr="00ED3D61">
        <w:rPr>
          <w:rFonts w:asciiTheme="minorHAnsi" w:hAnsiTheme="minorHAnsi" w:cstheme="minorHAnsi"/>
          <w:b/>
        </w:rPr>
        <w:t xml:space="preserve">Flexible Working Policy  </w:t>
      </w:r>
    </w:p>
    <w:p w14:paraId="540D13B4" w14:textId="77777777" w:rsidR="004274F6" w:rsidRPr="00ED3D61" w:rsidRDefault="004274F6" w:rsidP="00ED3D61">
      <w:pPr>
        <w:spacing w:line="276" w:lineRule="auto"/>
        <w:rPr>
          <w:rFonts w:asciiTheme="minorHAnsi" w:hAnsiTheme="minorHAnsi" w:cstheme="minorHAnsi"/>
          <w:b/>
        </w:rPr>
      </w:pPr>
      <w:r w:rsidRPr="00ED3D61">
        <w:rPr>
          <w:rFonts w:asciiTheme="minorHAnsi" w:hAnsiTheme="minorHAnsi" w:cstheme="minorHAnsi"/>
          <w:b/>
        </w:rPr>
        <w:t>Policy statement</w:t>
      </w:r>
    </w:p>
    <w:p w14:paraId="540D13B5" w14:textId="77777777" w:rsidR="006D7640"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t xml:space="preserve">This policy aims to encourage staff to consider flexible working arrangements. Kea Preschool recognises that a better work-life balance can improve employee motivation, performance and productivity, and reduce stress. Therefore the organisation wants to support its employees achieve a better balance between work and their other priorities, such as caring responsibilities, leisure activities, further learning and other interests. </w:t>
      </w:r>
      <w:r w:rsidR="00CE48A8" w:rsidRPr="00ED3D61">
        <w:rPr>
          <w:rFonts w:asciiTheme="minorHAnsi" w:hAnsiTheme="minorHAnsi" w:cstheme="minorHAnsi"/>
        </w:rPr>
        <w:t>Kea Preschool</w:t>
      </w:r>
      <w:r w:rsidRPr="00ED3D61">
        <w:rPr>
          <w:rFonts w:asciiTheme="minorHAnsi" w:hAnsiTheme="minorHAnsi" w:cstheme="minorHAnsi"/>
        </w:rPr>
        <w:t xml:space="preserve"> is committed to agreeing any flexible working arrangements, provided that the needs and objectives of both </w:t>
      </w:r>
      <w:r w:rsidR="00F11C0C" w:rsidRPr="00ED3D61">
        <w:rPr>
          <w:rFonts w:asciiTheme="minorHAnsi" w:hAnsiTheme="minorHAnsi" w:cstheme="minorHAnsi"/>
        </w:rPr>
        <w:t>Kea Preschool</w:t>
      </w:r>
      <w:r w:rsidRPr="00ED3D61">
        <w:rPr>
          <w:rFonts w:asciiTheme="minorHAnsi" w:hAnsiTheme="minorHAnsi" w:cstheme="minorHAnsi"/>
        </w:rPr>
        <w:t xml:space="preserve"> and the employee can be met. </w:t>
      </w:r>
    </w:p>
    <w:p w14:paraId="540D13B6" w14:textId="77777777" w:rsidR="006D7640"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t xml:space="preserve">It is </w:t>
      </w:r>
      <w:r w:rsidR="00F11C0C" w:rsidRPr="00ED3D61">
        <w:rPr>
          <w:rFonts w:asciiTheme="minorHAnsi" w:hAnsiTheme="minorHAnsi" w:cstheme="minorHAnsi"/>
        </w:rPr>
        <w:t>Kea Preschool</w:t>
      </w:r>
      <w:r w:rsidRPr="00ED3D61">
        <w:rPr>
          <w:rFonts w:asciiTheme="minorHAnsi" w:hAnsiTheme="minorHAnsi" w:cstheme="minorHAnsi"/>
        </w:rPr>
        <w:t xml:space="preserve"> policy to encourage open discussion with employees. An employee that thinks they may benefit from flexible working is encouraged to contact </w:t>
      </w:r>
      <w:r w:rsidR="009E1D75" w:rsidRPr="00ED3D61">
        <w:rPr>
          <w:rFonts w:asciiTheme="minorHAnsi" w:hAnsiTheme="minorHAnsi" w:cstheme="minorHAnsi"/>
        </w:rPr>
        <w:t>the manager</w:t>
      </w:r>
      <w:r w:rsidRPr="00ED3D61">
        <w:rPr>
          <w:rFonts w:asciiTheme="minorHAnsi" w:hAnsiTheme="minorHAnsi" w:cstheme="minorHAnsi"/>
        </w:rPr>
        <w:t xml:space="preserve"> to arrange an informal discussion to talk about the options.</w:t>
      </w:r>
    </w:p>
    <w:p w14:paraId="540D13B7" w14:textId="77777777" w:rsidR="006D7640" w:rsidRPr="00ED3D61" w:rsidRDefault="006D7640" w:rsidP="00ED3D61">
      <w:pPr>
        <w:pStyle w:val="Heading2"/>
        <w:spacing w:line="276" w:lineRule="auto"/>
        <w:rPr>
          <w:rFonts w:asciiTheme="minorHAnsi" w:hAnsiTheme="minorHAnsi" w:cstheme="minorHAnsi"/>
          <w:sz w:val="24"/>
          <w:szCs w:val="24"/>
        </w:rPr>
      </w:pPr>
      <w:r w:rsidRPr="00ED3D61">
        <w:rPr>
          <w:rFonts w:asciiTheme="minorHAnsi" w:hAnsiTheme="minorHAnsi" w:cstheme="minorHAnsi"/>
          <w:sz w:val="24"/>
          <w:szCs w:val="24"/>
        </w:rPr>
        <w:t>What is flexible working?</w:t>
      </w:r>
    </w:p>
    <w:p w14:paraId="540D13B8" w14:textId="77777777" w:rsidR="006D7640"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t xml:space="preserve">Flexible working is any type of working arrangement that gives some degree of flexibility on how long, where and when an employee works. </w:t>
      </w:r>
    </w:p>
    <w:p w14:paraId="540D13B9" w14:textId="77777777" w:rsidR="006D7640"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t xml:space="preserve">The following flexible working options are considered to be the typical arrangements that employees will request but the organisation recognises that there may be alternatives or a combination of options which are suitable to both </w:t>
      </w:r>
      <w:r w:rsidR="009E1D75" w:rsidRPr="00ED3D61">
        <w:rPr>
          <w:rFonts w:asciiTheme="minorHAnsi" w:hAnsiTheme="minorHAnsi" w:cstheme="minorHAnsi"/>
        </w:rPr>
        <w:t>Kea Preschool</w:t>
      </w:r>
      <w:r w:rsidR="00EB7D7D" w:rsidRPr="00ED3D61">
        <w:rPr>
          <w:rFonts w:asciiTheme="minorHAnsi" w:hAnsiTheme="minorHAnsi" w:cstheme="minorHAnsi"/>
        </w:rPr>
        <w:t xml:space="preserve"> </w:t>
      </w:r>
      <w:r w:rsidRPr="00ED3D61">
        <w:rPr>
          <w:rFonts w:asciiTheme="minorHAnsi" w:hAnsiTheme="minorHAnsi" w:cstheme="minorHAnsi"/>
        </w:rPr>
        <w:t>and the employee:</w:t>
      </w:r>
    </w:p>
    <w:p w14:paraId="540D13BA" w14:textId="77777777" w:rsidR="006D7640" w:rsidRPr="00ED3D61" w:rsidRDefault="006D7640" w:rsidP="00ED3D61">
      <w:pPr>
        <w:numPr>
          <w:ilvl w:val="0"/>
          <w:numId w:val="2"/>
        </w:numPr>
        <w:spacing w:line="276" w:lineRule="auto"/>
        <w:rPr>
          <w:rFonts w:asciiTheme="minorHAnsi" w:hAnsiTheme="minorHAnsi" w:cstheme="minorHAnsi"/>
        </w:rPr>
      </w:pPr>
      <w:r w:rsidRPr="00ED3D61">
        <w:rPr>
          <w:rFonts w:asciiTheme="minorHAnsi" w:hAnsiTheme="minorHAnsi" w:cstheme="minorHAnsi"/>
        </w:rPr>
        <w:t>Compressed hours</w:t>
      </w:r>
    </w:p>
    <w:p w14:paraId="540D13BB" w14:textId="77777777" w:rsidR="006D7640" w:rsidRPr="00ED3D61" w:rsidRDefault="006D7640" w:rsidP="00ED3D61">
      <w:pPr>
        <w:numPr>
          <w:ilvl w:val="0"/>
          <w:numId w:val="2"/>
        </w:numPr>
        <w:spacing w:line="276" w:lineRule="auto"/>
        <w:rPr>
          <w:rFonts w:asciiTheme="minorHAnsi" w:hAnsiTheme="minorHAnsi" w:cstheme="minorHAnsi"/>
        </w:rPr>
      </w:pPr>
      <w:r w:rsidRPr="00ED3D61">
        <w:rPr>
          <w:rFonts w:asciiTheme="minorHAnsi" w:hAnsiTheme="minorHAnsi" w:cstheme="minorHAnsi"/>
        </w:rPr>
        <w:t>Job-sharing</w:t>
      </w:r>
    </w:p>
    <w:p w14:paraId="540D13BC" w14:textId="77777777" w:rsidR="006D7640" w:rsidRPr="00ED3D61" w:rsidRDefault="006D7640" w:rsidP="00ED3D61">
      <w:pPr>
        <w:numPr>
          <w:ilvl w:val="0"/>
          <w:numId w:val="2"/>
        </w:numPr>
        <w:spacing w:line="276" w:lineRule="auto"/>
        <w:rPr>
          <w:rFonts w:asciiTheme="minorHAnsi" w:hAnsiTheme="minorHAnsi" w:cstheme="minorHAnsi"/>
        </w:rPr>
      </w:pPr>
      <w:r w:rsidRPr="00ED3D61">
        <w:rPr>
          <w:rFonts w:asciiTheme="minorHAnsi" w:hAnsiTheme="minorHAnsi" w:cstheme="minorHAnsi"/>
        </w:rPr>
        <w:t>Overtime</w:t>
      </w:r>
    </w:p>
    <w:p w14:paraId="540D13BD" w14:textId="77777777" w:rsidR="006D7640" w:rsidRPr="00ED3D61" w:rsidRDefault="006D7640" w:rsidP="00ED3D61">
      <w:pPr>
        <w:numPr>
          <w:ilvl w:val="0"/>
          <w:numId w:val="2"/>
        </w:numPr>
        <w:spacing w:line="276" w:lineRule="auto"/>
        <w:rPr>
          <w:rFonts w:asciiTheme="minorHAnsi" w:hAnsiTheme="minorHAnsi" w:cstheme="minorHAnsi"/>
        </w:rPr>
      </w:pPr>
      <w:r w:rsidRPr="00ED3D61">
        <w:rPr>
          <w:rFonts w:asciiTheme="minorHAnsi" w:hAnsiTheme="minorHAnsi" w:cstheme="minorHAnsi"/>
        </w:rPr>
        <w:t>Part-time working</w:t>
      </w:r>
    </w:p>
    <w:p w14:paraId="540D13BE" w14:textId="77777777" w:rsidR="006D7640" w:rsidRPr="00ED3D61" w:rsidRDefault="006D7640" w:rsidP="00ED3D61">
      <w:pPr>
        <w:pStyle w:val="Heading2"/>
        <w:spacing w:line="276" w:lineRule="auto"/>
        <w:rPr>
          <w:rFonts w:asciiTheme="minorHAnsi" w:hAnsiTheme="minorHAnsi" w:cstheme="minorHAnsi"/>
          <w:sz w:val="24"/>
          <w:szCs w:val="24"/>
        </w:rPr>
      </w:pPr>
      <w:r w:rsidRPr="00ED3D61">
        <w:rPr>
          <w:rFonts w:asciiTheme="minorHAnsi" w:hAnsiTheme="minorHAnsi" w:cstheme="minorHAnsi"/>
          <w:sz w:val="24"/>
          <w:szCs w:val="24"/>
        </w:rPr>
        <w:t>Types of flexible working</w:t>
      </w:r>
    </w:p>
    <w:p w14:paraId="540D13BF" w14:textId="77777777" w:rsidR="006D7640" w:rsidRPr="00ED3D61" w:rsidRDefault="006D7640" w:rsidP="00ED3D61">
      <w:pPr>
        <w:numPr>
          <w:ilvl w:val="0"/>
          <w:numId w:val="3"/>
        </w:numPr>
        <w:spacing w:line="276" w:lineRule="auto"/>
        <w:rPr>
          <w:rFonts w:asciiTheme="minorHAnsi" w:hAnsiTheme="minorHAnsi" w:cstheme="minorHAnsi"/>
        </w:rPr>
      </w:pPr>
      <w:r w:rsidRPr="00ED3D61">
        <w:rPr>
          <w:rFonts w:asciiTheme="minorHAnsi" w:hAnsiTheme="minorHAnsi" w:cstheme="minorHAnsi"/>
          <w:b/>
        </w:rPr>
        <w:t>Compressed hours</w:t>
      </w:r>
      <w:r w:rsidR="00B3721A" w:rsidRPr="00ED3D61">
        <w:rPr>
          <w:rFonts w:asciiTheme="minorHAnsi" w:hAnsiTheme="minorHAnsi" w:cstheme="minorHAnsi"/>
          <w:b/>
        </w:rPr>
        <w:t xml:space="preserve"> </w:t>
      </w:r>
      <w:proofErr w:type="gramStart"/>
      <w:r w:rsidRPr="00ED3D61">
        <w:rPr>
          <w:rFonts w:asciiTheme="minorHAnsi" w:hAnsiTheme="minorHAnsi" w:cstheme="minorHAnsi"/>
        </w:rPr>
        <w:t>is</w:t>
      </w:r>
      <w:proofErr w:type="gramEnd"/>
      <w:r w:rsidRPr="00ED3D61">
        <w:rPr>
          <w:rFonts w:asciiTheme="minorHAnsi" w:hAnsiTheme="minorHAnsi" w:cstheme="minorHAnsi"/>
        </w:rPr>
        <w:t xml:space="preserve"> where an employee works their usual </w:t>
      </w:r>
      <w:proofErr w:type="gramStart"/>
      <w:r w:rsidRPr="00ED3D61">
        <w:rPr>
          <w:rFonts w:asciiTheme="minorHAnsi" w:hAnsiTheme="minorHAnsi" w:cstheme="minorHAnsi"/>
        </w:rPr>
        <w:t>full time</w:t>
      </w:r>
      <w:proofErr w:type="gramEnd"/>
      <w:r w:rsidRPr="00ED3D61">
        <w:rPr>
          <w:rFonts w:asciiTheme="minorHAnsi" w:hAnsiTheme="minorHAnsi" w:cstheme="minorHAnsi"/>
        </w:rPr>
        <w:t xml:space="preserve"> hours in fewer days by working longer blocks meaning that there is no reduction in their pay. For example, a 5-day week is compressed into four days, or a 10-day fortnight into 9 days.</w:t>
      </w:r>
    </w:p>
    <w:p w14:paraId="540D13C0" w14:textId="77777777" w:rsidR="006D7640" w:rsidRPr="00ED3D61" w:rsidRDefault="006D7640" w:rsidP="00ED3D61">
      <w:pPr>
        <w:numPr>
          <w:ilvl w:val="0"/>
          <w:numId w:val="3"/>
        </w:numPr>
        <w:spacing w:line="276" w:lineRule="auto"/>
        <w:rPr>
          <w:rFonts w:asciiTheme="minorHAnsi" w:hAnsiTheme="minorHAnsi" w:cstheme="minorHAnsi"/>
        </w:rPr>
      </w:pPr>
      <w:r w:rsidRPr="00ED3D61">
        <w:rPr>
          <w:rFonts w:asciiTheme="minorHAnsi" w:hAnsiTheme="minorHAnsi" w:cstheme="minorHAnsi"/>
          <w:b/>
        </w:rPr>
        <w:lastRenderedPageBreak/>
        <w:t>Job-sharing</w:t>
      </w:r>
      <w:r w:rsidRPr="00ED3D61">
        <w:rPr>
          <w:rFonts w:asciiTheme="minorHAnsi" w:hAnsiTheme="minorHAnsi" w:cstheme="minorHAnsi"/>
        </w:rPr>
        <w:t xml:space="preserve"> is an arrangement where a full-time post is divided into two part-time roles. The two job holders then share the overall duties and responsibilities. Their skills and the hours each employee wishes to work must be compatible, and meet the needs of Kea Preschool.  Pay and benefits are shared in proportion to the hours each works. Job sharing can be considered where the creation of a single part-time post is difficult, or where two individuals wish to work part-time. The suitability of posts for job-sharing will be stated in any internal or external advertisements.</w:t>
      </w:r>
    </w:p>
    <w:p w14:paraId="540D13C1" w14:textId="77777777" w:rsidR="006D7640" w:rsidRPr="00ED3D61" w:rsidRDefault="006D7640" w:rsidP="00ED3D61">
      <w:pPr>
        <w:numPr>
          <w:ilvl w:val="0"/>
          <w:numId w:val="3"/>
        </w:numPr>
        <w:spacing w:line="276" w:lineRule="auto"/>
        <w:rPr>
          <w:rFonts w:asciiTheme="minorHAnsi" w:hAnsiTheme="minorHAnsi" w:cstheme="minorHAnsi"/>
        </w:rPr>
      </w:pPr>
      <w:r w:rsidRPr="00ED3D61">
        <w:rPr>
          <w:rFonts w:asciiTheme="minorHAnsi" w:hAnsiTheme="minorHAnsi" w:cstheme="minorHAnsi"/>
          <w:b/>
        </w:rPr>
        <w:t>Overtime</w:t>
      </w:r>
      <w:r w:rsidRPr="00ED3D61">
        <w:rPr>
          <w:rFonts w:asciiTheme="minorHAnsi" w:hAnsiTheme="minorHAnsi" w:cstheme="minorHAnsi"/>
        </w:rPr>
        <w:t xml:space="preserve"> is when hours are worked in addition to the usual full time hours. Overtime can be agreed where </w:t>
      </w:r>
      <w:r w:rsidR="00A1306D" w:rsidRPr="00ED3D61">
        <w:rPr>
          <w:rFonts w:asciiTheme="minorHAnsi" w:hAnsiTheme="minorHAnsi" w:cstheme="minorHAnsi"/>
        </w:rPr>
        <w:t>Kea Preschool</w:t>
      </w:r>
      <w:r w:rsidRPr="00ED3D61">
        <w:rPr>
          <w:rFonts w:asciiTheme="minorHAnsi" w:hAnsiTheme="minorHAnsi" w:cstheme="minorHAnsi"/>
        </w:rPr>
        <w:t xml:space="preserve"> would benefit from an employee working more hours. This is voluntary and an employee can refuse overtime if they wish. Overtime will be paid at </w:t>
      </w:r>
      <w:r w:rsidR="007119C1" w:rsidRPr="00ED3D61">
        <w:rPr>
          <w:rFonts w:asciiTheme="minorHAnsi" w:hAnsiTheme="minorHAnsi" w:cstheme="minorHAnsi"/>
        </w:rPr>
        <w:t xml:space="preserve">the same rate of pay. </w:t>
      </w:r>
    </w:p>
    <w:p w14:paraId="540D13C2" w14:textId="77777777" w:rsidR="006D7640" w:rsidRPr="00ED3D61" w:rsidRDefault="006D7640" w:rsidP="00ED3D61">
      <w:pPr>
        <w:numPr>
          <w:ilvl w:val="0"/>
          <w:numId w:val="3"/>
        </w:numPr>
        <w:spacing w:line="276" w:lineRule="auto"/>
        <w:rPr>
          <w:rFonts w:asciiTheme="minorHAnsi" w:hAnsiTheme="minorHAnsi" w:cstheme="minorHAnsi"/>
        </w:rPr>
      </w:pPr>
      <w:r w:rsidRPr="00ED3D61">
        <w:rPr>
          <w:rFonts w:asciiTheme="minorHAnsi" w:hAnsiTheme="minorHAnsi" w:cstheme="minorHAnsi"/>
          <w:b/>
        </w:rPr>
        <w:t>Part-time working</w:t>
      </w:r>
      <w:r w:rsidRPr="00ED3D61">
        <w:rPr>
          <w:rFonts w:asciiTheme="minorHAnsi" w:hAnsiTheme="minorHAnsi" w:cstheme="minorHAnsi"/>
        </w:rPr>
        <w:t xml:space="preserve"> covers any arrangement where an employee is contracted to work anything less than typical full time hours for the type of work in question. For example, an employee who only works Monday to Wednesday. The organisation believes that all posts will be available on a part-time basis, except where a critical examination by line management proves this to be impracticable. The suitability of posts for part-time working will be stated in any internal or external advertisements.</w:t>
      </w:r>
    </w:p>
    <w:p w14:paraId="540D13C3" w14:textId="77777777" w:rsidR="006D7640" w:rsidRPr="00ED3D61" w:rsidRDefault="006D7640" w:rsidP="00ED3D61">
      <w:pPr>
        <w:pStyle w:val="Heading2"/>
        <w:spacing w:line="276" w:lineRule="auto"/>
        <w:rPr>
          <w:rFonts w:asciiTheme="minorHAnsi" w:hAnsiTheme="minorHAnsi" w:cstheme="minorHAnsi"/>
          <w:sz w:val="24"/>
          <w:szCs w:val="24"/>
        </w:rPr>
      </w:pPr>
      <w:r w:rsidRPr="00ED3D61">
        <w:rPr>
          <w:rFonts w:asciiTheme="minorHAnsi" w:hAnsiTheme="minorHAnsi" w:cstheme="minorHAnsi"/>
          <w:sz w:val="24"/>
          <w:szCs w:val="24"/>
        </w:rPr>
        <w:t>The needs of the organisation</w:t>
      </w:r>
    </w:p>
    <w:p w14:paraId="540D13C4" w14:textId="77777777" w:rsidR="006D7640" w:rsidRPr="00ED3D61" w:rsidRDefault="00833130" w:rsidP="00ED3D61">
      <w:pPr>
        <w:spacing w:line="276" w:lineRule="auto"/>
        <w:rPr>
          <w:rFonts w:asciiTheme="minorHAnsi" w:hAnsiTheme="minorHAnsi" w:cstheme="minorHAnsi"/>
        </w:rPr>
      </w:pPr>
      <w:r w:rsidRPr="00ED3D61">
        <w:rPr>
          <w:rFonts w:asciiTheme="minorHAnsi" w:hAnsiTheme="minorHAnsi" w:cstheme="minorHAnsi"/>
        </w:rPr>
        <w:t>Kea Preschool</w:t>
      </w:r>
      <w:r w:rsidR="006D7640" w:rsidRPr="00ED3D61">
        <w:rPr>
          <w:rFonts w:asciiTheme="minorHAnsi" w:hAnsiTheme="minorHAnsi" w:cstheme="minorHAnsi"/>
        </w:rPr>
        <w:t xml:space="preserve"> is committed to providing a range of appropriate working patterns. However employees and management need to be realistic and to recognise that not all flexible working options will be appropriate for all roles.</w:t>
      </w:r>
      <w:r w:rsidR="00E324AD" w:rsidRPr="00ED3D61">
        <w:rPr>
          <w:rFonts w:asciiTheme="minorHAnsi" w:hAnsiTheme="minorHAnsi" w:cstheme="minorHAnsi"/>
        </w:rPr>
        <w:t xml:space="preserve">  Kea Preschool commits to look at what’s possible. </w:t>
      </w:r>
    </w:p>
    <w:p w14:paraId="540D13C5" w14:textId="77777777" w:rsidR="006D7640"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t xml:space="preserve">Where a flexible working arrangement is proposed </w:t>
      </w:r>
      <w:r w:rsidR="00BF18B5" w:rsidRPr="00ED3D61">
        <w:rPr>
          <w:rFonts w:asciiTheme="minorHAnsi" w:hAnsiTheme="minorHAnsi" w:cstheme="minorHAnsi"/>
        </w:rPr>
        <w:t>Kea Preschool</w:t>
      </w:r>
      <w:r w:rsidRPr="00ED3D61">
        <w:rPr>
          <w:rFonts w:asciiTheme="minorHAnsi" w:hAnsiTheme="minorHAnsi" w:cstheme="minorHAnsi"/>
        </w:rPr>
        <w:t xml:space="preserve"> will need to take into account </w:t>
      </w:r>
      <w:r w:rsidR="00E324AD" w:rsidRPr="00ED3D61">
        <w:rPr>
          <w:rFonts w:asciiTheme="minorHAnsi" w:hAnsiTheme="minorHAnsi" w:cstheme="minorHAnsi"/>
        </w:rPr>
        <w:t xml:space="preserve">a number of criteria including </w:t>
      </w:r>
      <w:r w:rsidRPr="00ED3D61">
        <w:rPr>
          <w:rFonts w:asciiTheme="minorHAnsi" w:hAnsiTheme="minorHAnsi" w:cstheme="minorHAnsi"/>
        </w:rPr>
        <w:t>the following:</w:t>
      </w:r>
    </w:p>
    <w:p w14:paraId="540D13C6"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the costs associated with the proposed arrangement</w:t>
      </w:r>
    </w:p>
    <w:p w14:paraId="540D13C7"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the effect of the proposed arrangement on other staff</w:t>
      </w:r>
    </w:p>
    <w:p w14:paraId="540D13C8" w14:textId="77777777" w:rsidR="00BF18B5" w:rsidRPr="00ED3D61" w:rsidRDefault="00BF18B5"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 xml:space="preserve">the effect of the proposed arrangements with regards to key children. </w:t>
      </w:r>
    </w:p>
    <w:p w14:paraId="540D13C9"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the need for, and effect on, supervision</w:t>
      </w:r>
    </w:p>
    <w:p w14:paraId="540D13CA"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the existing structure of the department</w:t>
      </w:r>
    </w:p>
    <w:p w14:paraId="540D13CB"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the availability of staff resources</w:t>
      </w:r>
    </w:p>
    <w:p w14:paraId="540D13CC"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details of the tasks specific to the role</w:t>
      </w:r>
    </w:p>
    <w:p w14:paraId="540D13CD"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the workload of the role</w:t>
      </w:r>
    </w:p>
    <w:p w14:paraId="540D13CE"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lastRenderedPageBreak/>
        <w:t>whether it is a request for a reasonable adjustment related to a disability</w:t>
      </w:r>
    </w:p>
    <w:p w14:paraId="540D13CF" w14:textId="77777777" w:rsidR="006D7640" w:rsidRPr="00ED3D61" w:rsidRDefault="006D7640" w:rsidP="00ED3D61">
      <w:pPr>
        <w:numPr>
          <w:ilvl w:val="0"/>
          <w:numId w:val="4"/>
        </w:numPr>
        <w:spacing w:line="276" w:lineRule="auto"/>
        <w:rPr>
          <w:rFonts w:asciiTheme="minorHAnsi" w:hAnsiTheme="minorHAnsi" w:cstheme="minorHAnsi"/>
        </w:rPr>
      </w:pPr>
      <w:r w:rsidRPr="00ED3D61">
        <w:rPr>
          <w:rFonts w:asciiTheme="minorHAnsi" w:hAnsiTheme="minorHAnsi" w:cstheme="minorHAnsi"/>
        </w:rPr>
        <w:t>health and safety issues</w:t>
      </w:r>
    </w:p>
    <w:p w14:paraId="540D13D0" w14:textId="77777777" w:rsidR="006D7640" w:rsidRPr="00ED3D61" w:rsidRDefault="006D7640" w:rsidP="00ED3D61">
      <w:pPr>
        <w:pStyle w:val="Heading2"/>
        <w:spacing w:line="276" w:lineRule="auto"/>
        <w:rPr>
          <w:rFonts w:asciiTheme="minorHAnsi" w:hAnsiTheme="minorHAnsi" w:cstheme="minorHAnsi"/>
          <w:sz w:val="24"/>
          <w:szCs w:val="24"/>
        </w:rPr>
      </w:pPr>
      <w:r w:rsidRPr="00ED3D61">
        <w:rPr>
          <w:rFonts w:asciiTheme="minorHAnsi" w:hAnsiTheme="minorHAnsi" w:cstheme="minorHAnsi"/>
          <w:sz w:val="24"/>
          <w:szCs w:val="24"/>
        </w:rPr>
        <w:t xml:space="preserve">Eligibility </w:t>
      </w:r>
    </w:p>
    <w:p w14:paraId="540D13D1" w14:textId="77777777" w:rsidR="006D7640"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All</w:t>
      </w:r>
      <w:r w:rsidR="006D7640" w:rsidRPr="00ED3D61">
        <w:rPr>
          <w:rFonts w:asciiTheme="minorHAnsi" w:hAnsiTheme="minorHAnsi" w:cstheme="minorHAnsi"/>
        </w:rPr>
        <w:t xml:space="preserve"> </w:t>
      </w:r>
      <w:r w:rsidRPr="00ED3D61">
        <w:rPr>
          <w:rFonts w:asciiTheme="minorHAnsi" w:hAnsiTheme="minorHAnsi" w:cstheme="minorHAnsi"/>
        </w:rPr>
        <w:t>employees</w:t>
      </w:r>
      <w:r w:rsidR="006D7640" w:rsidRPr="00ED3D61">
        <w:rPr>
          <w:rFonts w:asciiTheme="minorHAnsi" w:hAnsiTheme="minorHAnsi" w:cstheme="minorHAnsi"/>
        </w:rPr>
        <w:t xml:space="preserve"> ha</w:t>
      </w:r>
      <w:r w:rsidRPr="00ED3D61">
        <w:rPr>
          <w:rFonts w:asciiTheme="minorHAnsi" w:hAnsiTheme="minorHAnsi" w:cstheme="minorHAnsi"/>
        </w:rPr>
        <w:t>ve a</w:t>
      </w:r>
      <w:r w:rsidR="006D7640" w:rsidRPr="00ED3D61">
        <w:rPr>
          <w:rFonts w:asciiTheme="minorHAnsi" w:hAnsiTheme="minorHAnsi" w:cstheme="minorHAnsi"/>
        </w:rPr>
        <w:t xml:space="preserve"> statutory right to request flexible working</w:t>
      </w:r>
      <w:r w:rsidR="00B3721A" w:rsidRPr="00ED3D61">
        <w:rPr>
          <w:rFonts w:asciiTheme="minorHAnsi" w:hAnsiTheme="minorHAnsi" w:cstheme="minorHAnsi"/>
        </w:rPr>
        <w:t xml:space="preserve"> from the first day of employment</w:t>
      </w:r>
      <w:r w:rsidR="006D7640" w:rsidRPr="00ED3D61">
        <w:rPr>
          <w:rFonts w:asciiTheme="minorHAnsi" w:hAnsiTheme="minorHAnsi" w:cstheme="minorHAnsi"/>
        </w:rPr>
        <w:t xml:space="preserve">. </w:t>
      </w:r>
    </w:p>
    <w:p w14:paraId="540D13D2" w14:textId="77777777" w:rsidR="006D7640" w:rsidRPr="00ED3D61" w:rsidRDefault="006D7640" w:rsidP="00ED3D61">
      <w:pPr>
        <w:pStyle w:val="Heading2"/>
        <w:spacing w:line="276" w:lineRule="auto"/>
        <w:rPr>
          <w:rFonts w:asciiTheme="minorHAnsi" w:hAnsiTheme="minorHAnsi" w:cstheme="minorHAnsi"/>
          <w:sz w:val="24"/>
          <w:szCs w:val="24"/>
        </w:rPr>
      </w:pPr>
      <w:r w:rsidRPr="00ED3D61">
        <w:rPr>
          <w:rFonts w:asciiTheme="minorHAnsi" w:hAnsiTheme="minorHAnsi" w:cstheme="minorHAnsi"/>
          <w:sz w:val="24"/>
          <w:szCs w:val="24"/>
        </w:rPr>
        <w:t>Submitting a flexible working request</w:t>
      </w:r>
    </w:p>
    <w:p w14:paraId="540D13D3" w14:textId="77777777" w:rsidR="00E324AD"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t xml:space="preserve">An eligible employee is entitled to </w:t>
      </w:r>
      <w:r w:rsidR="00E324AD" w:rsidRPr="00ED3D61">
        <w:rPr>
          <w:rFonts w:asciiTheme="minorHAnsi" w:hAnsiTheme="minorHAnsi" w:cstheme="minorHAnsi"/>
        </w:rPr>
        <w:t>submit two</w:t>
      </w:r>
      <w:r w:rsidR="0015027B" w:rsidRPr="00ED3D61">
        <w:rPr>
          <w:rFonts w:asciiTheme="minorHAnsi" w:hAnsiTheme="minorHAnsi" w:cstheme="minorHAnsi"/>
        </w:rPr>
        <w:t xml:space="preserve"> flexible</w:t>
      </w:r>
      <w:r w:rsidR="00E324AD" w:rsidRPr="00ED3D61">
        <w:rPr>
          <w:rFonts w:asciiTheme="minorHAnsi" w:hAnsiTheme="minorHAnsi" w:cstheme="minorHAnsi"/>
        </w:rPr>
        <w:t xml:space="preserve"> working requests in a 12 month period.</w:t>
      </w:r>
    </w:p>
    <w:p w14:paraId="540D13D4"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An employee can only have one live request at a time. </w:t>
      </w:r>
    </w:p>
    <w:p w14:paraId="540D13D5"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A request will stay </w:t>
      </w:r>
      <w:proofErr w:type="spellStart"/>
      <w:r w:rsidRPr="00ED3D61">
        <w:rPr>
          <w:rFonts w:asciiTheme="minorHAnsi" w:hAnsiTheme="minorHAnsi" w:cstheme="minorHAnsi"/>
        </w:rPr>
        <w:t>live</w:t>
      </w:r>
      <w:proofErr w:type="spellEnd"/>
      <w:r w:rsidRPr="00ED3D61">
        <w:rPr>
          <w:rFonts w:asciiTheme="minorHAnsi" w:hAnsiTheme="minorHAnsi" w:cstheme="minorHAnsi"/>
        </w:rPr>
        <w:t xml:space="preserve"> until any of the following happen: </w:t>
      </w:r>
    </w:p>
    <w:p w14:paraId="540D13D6"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The organisation </w:t>
      </w:r>
      <w:proofErr w:type="gramStart"/>
      <w:r w:rsidRPr="00ED3D61">
        <w:rPr>
          <w:rFonts w:asciiTheme="minorHAnsi" w:hAnsiTheme="minorHAnsi" w:cstheme="minorHAnsi"/>
        </w:rPr>
        <w:t>makes a decision</w:t>
      </w:r>
      <w:proofErr w:type="gramEnd"/>
      <w:r w:rsidRPr="00ED3D61">
        <w:rPr>
          <w:rFonts w:asciiTheme="minorHAnsi" w:hAnsiTheme="minorHAnsi" w:cstheme="minorHAnsi"/>
        </w:rPr>
        <w:t xml:space="preserve"> </w:t>
      </w:r>
    </w:p>
    <w:p w14:paraId="540D13D7"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The employee withdraws the request </w:t>
      </w:r>
    </w:p>
    <w:p w14:paraId="540D13D8"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The employee and organisation agree an outcome </w:t>
      </w:r>
    </w:p>
    <w:p w14:paraId="540D13D9"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It's been 2 months since the date of the request </w:t>
      </w:r>
    </w:p>
    <w:p w14:paraId="540D13DA" w14:textId="77777777" w:rsidR="00E324AD" w:rsidRPr="00ED3D61" w:rsidRDefault="00E324AD" w:rsidP="00ED3D61">
      <w:pPr>
        <w:spacing w:line="276" w:lineRule="auto"/>
        <w:rPr>
          <w:rFonts w:asciiTheme="minorHAnsi" w:hAnsiTheme="minorHAnsi" w:cstheme="minorHAnsi"/>
          <w:b/>
        </w:rPr>
      </w:pPr>
      <w:r w:rsidRPr="00ED3D61">
        <w:rPr>
          <w:rFonts w:asciiTheme="minorHAnsi" w:hAnsiTheme="minorHAnsi" w:cstheme="minorHAnsi"/>
          <w:b/>
        </w:rPr>
        <w:t xml:space="preserve">All requests must be made in writing to Tracey Kemp, Manager. </w:t>
      </w:r>
    </w:p>
    <w:p w14:paraId="540D13DB"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Any request must include: </w:t>
      </w:r>
    </w:p>
    <w:p w14:paraId="540D13DC"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The date of the request </w:t>
      </w:r>
    </w:p>
    <w:p w14:paraId="540D13DD"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The changes that the employee is seeking </w:t>
      </w:r>
    </w:p>
    <w:p w14:paraId="540D13DE"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The date the employee would like the proposed change to start </w:t>
      </w:r>
    </w:p>
    <w:p w14:paraId="540D13DF"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Whether this is a statutory or non-statutory request </w:t>
      </w:r>
    </w:p>
    <w:p w14:paraId="540D13E0"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Whether the employee has made any previous flexible working requests to the organisation </w:t>
      </w:r>
    </w:p>
    <w:p w14:paraId="540D13E1"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 xml:space="preserve">● The dates of any previous requests </w:t>
      </w:r>
    </w:p>
    <w:p w14:paraId="540D13E2" w14:textId="77777777" w:rsidR="00E324AD" w:rsidRPr="00ED3D61" w:rsidRDefault="00E324AD" w:rsidP="00ED3D61">
      <w:pPr>
        <w:spacing w:line="276" w:lineRule="auto"/>
        <w:rPr>
          <w:rFonts w:asciiTheme="minorHAnsi" w:hAnsiTheme="minorHAnsi" w:cstheme="minorHAnsi"/>
        </w:rPr>
      </w:pPr>
      <w:r w:rsidRPr="00ED3D61">
        <w:rPr>
          <w:rFonts w:asciiTheme="minorHAnsi" w:hAnsiTheme="minorHAnsi" w:cstheme="minorHAnsi"/>
        </w:rPr>
        <w:t>If the request relates to a reasonable adjustment for a disability under the Equality Act 2010, the employee should make this clear in the request.</w:t>
      </w:r>
    </w:p>
    <w:p w14:paraId="540D13E3" w14:textId="77777777" w:rsidR="00E324AD" w:rsidRPr="00ED3D61" w:rsidRDefault="00E324AD" w:rsidP="00ED3D61">
      <w:pPr>
        <w:spacing w:line="276" w:lineRule="auto"/>
        <w:rPr>
          <w:rFonts w:asciiTheme="minorHAnsi" w:hAnsiTheme="minorHAnsi" w:cstheme="minorHAnsi"/>
        </w:rPr>
      </w:pPr>
    </w:p>
    <w:p w14:paraId="540D13E4" w14:textId="77777777" w:rsidR="006D7640"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lastRenderedPageBreak/>
        <w:t xml:space="preserve">If an application does not contain all of the required information </w:t>
      </w:r>
      <w:r w:rsidR="00986D6F" w:rsidRPr="00ED3D61">
        <w:rPr>
          <w:rFonts w:asciiTheme="minorHAnsi" w:hAnsiTheme="minorHAnsi" w:cstheme="minorHAnsi"/>
        </w:rPr>
        <w:t>the manager</w:t>
      </w:r>
      <w:r w:rsidRPr="00ED3D61">
        <w:rPr>
          <w:rFonts w:asciiTheme="minorHAnsi" w:hAnsiTheme="minorHAnsi" w:cstheme="minorHAnsi"/>
        </w:rPr>
        <w:t xml:space="preserve"> will explain to the employee what additional or amended information they need to provide and ask the employee to resubmit the request.</w:t>
      </w:r>
    </w:p>
    <w:p w14:paraId="540D13E5" w14:textId="77777777" w:rsidR="006D7640" w:rsidRPr="00ED3D61" w:rsidRDefault="006D7640" w:rsidP="00ED3D61">
      <w:pPr>
        <w:pStyle w:val="Heading2"/>
        <w:spacing w:line="276" w:lineRule="auto"/>
        <w:rPr>
          <w:rFonts w:asciiTheme="minorHAnsi" w:hAnsiTheme="minorHAnsi" w:cstheme="minorHAnsi"/>
          <w:sz w:val="24"/>
          <w:szCs w:val="24"/>
        </w:rPr>
      </w:pPr>
      <w:r w:rsidRPr="00ED3D61">
        <w:rPr>
          <w:rFonts w:asciiTheme="minorHAnsi" w:hAnsiTheme="minorHAnsi" w:cstheme="minorHAnsi"/>
          <w:sz w:val="24"/>
          <w:szCs w:val="24"/>
        </w:rPr>
        <w:t>Responding to a flexible working request</w:t>
      </w:r>
    </w:p>
    <w:p w14:paraId="540D13E6" w14:textId="77777777" w:rsidR="006D7640" w:rsidRPr="00ED3D61" w:rsidRDefault="00B64F30" w:rsidP="00ED3D61">
      <w:pPr>
        <w:spacing w:line="276" w:lineRule="auto"/>
        <w:rPr>
          <w:rFonts w:asciiTheme="minorHAnsi" w:hAnsiTheme="minorHAnsi" w:cstheme="minorHAnsi"/>
        </w:rPr>
      </w:pPr>
      <w:r w:rsidRPr="00ED3D61">
        <w:rPr>
          <w:rFonts w:asciiTheme="minorHAnsi" w:hAnsiTheme="minorHAnsi" w:cstheme="minorHAnsi"/>
          <w:bCs/>
        </w:rPr>
        <w:t xml:space="preserve">The manager </w:t>
      </w:r>
      <w:r w:rsidR="006D7640" w:rsidRPr="00ED3D61">
        <w:rPr>
          <w:rFonts w:asciiTheme="minorHAnsi" w:hAnsiTheme="minorHAnsi" w:cstheme="minorHAnsi"/>
        </w:rPr>
        <w:t xml:space="preserve">will consider the proposed flexible working arrangements, looking at the potential benefits and adverse effects to the employee and </w:t>
      </w:r>
      <w:r w:rsidR="00394660" w:rsidRPr="00ED3D61">
        <w:rPr>
          <w:rFonts w:asciiTheme="minorHAnsi" w:hAnsiTheme="minorHAnsi" w:cstheme="minorHAnsi"/>
        </w:rPr>
        <w:t>Kea Preschool</w:t>
      </w:r>
      <w:r w:rsidR="006D7640" w:rsidRPr="00ED3D61">
        <w:rPr>
          <w:rFonts w:asciiTheme="minorHAnsi" w:hAnsiTheme="minorHAnsi" w:cstheme="minorHAnsi"/>
        </w:rPr>
        <w:t xml:space="preserve"> in implementing the proposed changes. </w:t>
      </w:r>
    </w:p>
    <w:p w14:paraId="540D13E7" w14:textId="77777777" w:rsidR="008B6303" w:rsidRPr="00ED3D61" w:rsidRDefault="006D7640" w:rsidP="00ED3D61">
      <w:pPr>
        <w:spacing w:line="276" w:lineRule="auto"/>
        <w:rPr>
          <w:rFonts w:asciiTheme="minorHAnsi" w:hAnsiTheme="minorHAnsi" w:cstheme="minorHAnsi"/>
        </w:rPr>
      </w:pPr>
      <w:r w:rsidRPr="00ED3D61">
        <w:rPr>
          <w:rFonts w:asciiTheme="minorHAnsi" w:hAnsiTheme="minorHAnsi" w:cstheme="minorHAnsi"/>
        </w:rPr>
        <w:t>Each request will be considered on a case-by-case basis</w:t>
      </w:r>
      <w:r w:rsidR="008B6303" w:rsidRPr="00ED3D61">
        <w:rPr>
          <w:rFonts w:asciiTheme="minorHAnsi" w:hAnsiTheme="minorHAnsi" w:cstheme="minorHAnsi"/>
        </w:rPr>
        <w:t xml:space="preserve"> in the order they are received. Agreeing to one request will not set a precedent or create the right for another employee to be granted a similar change to their working pattern. </w:t>
      </w:r>
    </w:p>
    <w:p w14:paraId="540D13E8"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 xml:space="preserve">Where an employee's request needs further discussion, the organisation will invite the employee to a consultation meeting. If a meeting is arranged it will be held within 10 working days of the organisation receiving the request. This time limit may be extended with the agreement of both the employee and the manager.  </w:t>
      </w:r>
    </w:p>
    <w:p w14:paraId="540D13E9"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 xml:space="preserve">Where an employee's request can be approved in full without a consultation meeting, the organisation will confirm this in writing within 14 working days of receiving the request. This will include details of the new arrangements and an invitation to talk about the new arrangements. This time limit may be extended with the agreement of both the employee and the manager. </w:t>
      </w:r>
    </w:p>
    <w:p w14:paraId="540D13EA" w14:textId="77777777" w:rsidR="006D7640" w:rsidRPr="00ED3D61" w:rsidRDefault="008B6303" w:rsidP="00ED3D61">
      <w:pPr>
        <w:pStyle w:val="Heading2"/>
        <w:spacing w:line="276" w:lineRule="auto"/>
        <w:rPr>
          <w:rFonts w:asciiTheme="minorHAnsi" w:hAnsiTheme="minorHAnsi" w:cstheme="minorHAnsi"/>
          <w:b w:val="0"/>
          <w:sz w:val="24"/>
          <w:szCs w:val="24"/>
        </w:rPr>
      </w:pPr>
      <w:r w:rsidRPr="00ED3D61">
        <w:rPr>
          <w:rFonts w:asciiTheme="minorHAnsi" w:hAnsiTheme="minorHAnsi" w:cstheme="minorHAnsi"/>
          <w:b w:val="0"/>
          <w:sz w:val="24"/>
          <w:szCs w:val="24"/>
        </w:rPr>
        <w:t xml:space="preserve">The organisation will make a decision on all requests, including any appeal within a maximum of 2 months. This time limit may be extended with the agreement of both the employee and the manager. </w:t>
      </w:r>
    </w:p>
    <w:p w14:paraId="540D13EB" w14:textId="77777777" w:rsidR="008B6303" w:rsidRPr="00ED3D61" w:rsidRDefault="008B6303" w:rsidP="00ED3D61">
      <w:pPr>
        <w:spacing w:line="276" w:lineRule="auto"/>
        <w:rPr>
          <w:rFonts w:asciiTheme="minorHAnsi" w:hAnsiTheme="minorHAnsi" w:cstheme="minorHAnsi"/>
          <w:b/>
        </w:rPr>
      </w:pPr>
      <w:r w:rsidRPr="00ED3D61">
        <w:rPr>
          <w:rFonts w:asciiTheme="minorHAnsi" w:hAnsiTheme="minorHAnsi" w:cstheme="minorHAnsi"/>
          <w:b/>
        </w:rPr>
        <w:t xml:space="preserve">Consultation meetings about flexible working </w:t>
      </w:r>
    </w:p>
    <w:p w14:paraId="540D13EC"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 xml:space="preserve">If the employee is invited to a consultation meeting, The manager/Assistant Manager will discuss: </w:t>
      </w:r>
    </w:p>
    <w:p w14:paraId="540D13ED"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 xml:space="preserve">● The request </w:t>
      </w:r>
    </w:p>
    <w:p w14:paraId="540D13EE"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 xml:space="preserve">● How the proposed working arrangements might work </w:t>
      </w:r>
    </w:p>
    <w:p w14:paraId="540D13EF"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 xml:space="preserve">● How it could be of benefit to both the employee and organisation </w:t>
      </w:r>
    </w:p>
    <w:p w14:paraId="540D13F0"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 xml:space="preserve">The employee will be given advance notice of the time, date and place of the meeting. If the initial date is problematic then one further date will be proposed. This meeting will be in person or a video call, or a telephone call if neither of those are possible. </w:t>
      </w:r>
    </w:p>
    <w:p w14:paraId="540D13F1" w14:textId="77777777" w:rsidR="00B9456E"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t>At the meeting the employee may, if they wish, be accompanied by a colleague or a trade union representative</w:t>
      </w:r>
      <w:r w:rsidR="00B9456E" w:rsidRPr="00ED3D61">
        <w:rPr>
          <w:rFonts w:asciiTheme="minorHAnsi" w:hAnsiTheme="minorHAnsi" w:cstheme="minorHAnsi"/>
        </w:rPr>
        <w:t>.</w:t>
      </w:r>
      <w:r w:rsidRPr="00ED3D61">
        <w:rPr>
          <w:rFonts w:asciiTheme="minorHAnsi" w:hAnsiTheme="minorHAnsi" w:cstheme="minorHAnsi"/>
        </w:rPr>
        <w:t xml:space="preserve"> </w:t>
      </w:r>
    </w:p>
    <w:p w14:paraId="540D13F2" w14:textId="77777777" w:rsidR="008B6303" w:rsidRPr="00ED3D61" w:rsidRDefault="008B6303" w:rsidP="00ED3D61">
      <w:pPr>
        <w:spacing w:line="276" w:lineRule="auto"/>
        <w:rPr>
          <w:rFonts w:asciiTheme="minorHAnsi" w:hAnsiTheme="minorHAnsi" w:cstheme="minorHAnsi"/>
        </w:rPr>
      </w:pPr>
      <w:r w:rsidRPr="00ED3D61">
        <w:rPr>
          <w:rFonts w:asciiTheme="minorHAnsi" w:hAnsiTheme="minorHAnsi" w:cstheme="minorHAnsi"/>
        </w:rPr>
        <w:lastRenderedPageBreak/>
        <w:t>If the employee fails to attend a meeting and then fails to attend a rearranged meeting without good reason, their request will be deemed to have been withdrawn.</w:t>
      </w:r>
    </w:p>
    <w:p w14:paraId="540D13F3" w14:textId="77777777" w:rsidR="00B9456E" w:rsidRPr="00ED3D61" w:rsidRDefault="00B9456E" w:rsidP="00ED3D61">
      <w:pPr>
        <w:spacing w:line="276" w:lineRule="auto"/>
        <w:rPr>
          <w:rFonts w:asciiTheme="minorHAnsi" w:hAnsiTheme="minorHAnsi" w:cstheme="minorHAnsi"/>
          <w:b/>
        </w:rPr>
      </w:pPr>
      <w:r w:rsidRPr="00ED3D61">
        <w:rPr>
          <w:rFonts w:asciiTheme="minorHAnsi" w:hAnsiTheme="minorHAnsi" w:cstheme="minorHAnsi"/>
          <w:b/>
        </w:rPr>
        <w:t xml:space="preserve">Communicating a decision after consultation </w:t>
      </w:r>
    </w:p>
    <w:p w14:paraId="540D13F4"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After a consultation meeting, the request may be granted in full, in part or refused.  </w:t>
      </w:r>
    </w:p>
    <w:p w14:paraId="540D13F5"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The organisation may: </w:t>
      </w:r>
    </w:p>
    <w:p w14:paraId="540D13F6"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 propose an alternative option </w:t>
      </w:r>
    </w:p>
    <w:p w14:paraId="540D13F7"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 grant the request on a temporary basis </w:t>
      </w:r>
    </w:p>
    <w:p w14:paraId="540D13F8"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ask the employee to try the flexible working arrangement for a trial period</w:t>
      </w:r>
    </w:p>
    <w:p w14:paraId="540D13F9"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If a working arrangement is agreed, the employee will be sent </w:t>
      </w:r>
      <w:r w:rsidR="006C3144" w:rsidRPr="00ED3D61">
        <w:rPr>
          <w:rFonts w:asciiTheme="minorHAnsi" w:hAnsiTheme="minorHAnsi" w:cstheme="minorHAnsi"/>
        </w:rPr>
        <w:t>a confirmation letter within 14 working days</w:t>
      </w:r>
      <w:r w:rsidRPr="00ED3D61">
        <w:rPr>
          <w:rFonts w:asciiTheme="minorHAnsi" w:hAnsiTheme="minorHAnsi" w:cstheme="minorHAnsi"/>
        </w:rPr>
        <w:t xml:space="preserve"> of the consultation meeting. This will include details of the new arrangements and an invitation to talk about the new arrangements. </w:t>
      </w:r>
    </w:p>
    <w:p w14:paraId="540D13FA"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If the organisation refuses the request, the employee will be given th</w:t>
      </w:r>
      <w:r w:rsidR="006C3144" w:rsidRPr="00ED3D61">
        <w:rPr>
          <w:rFonts w:asciiTheme="minorHAnsi" w:hAnsiTheme="minorHAnsi" w:cstheme="minorHAnsi"/>
        </w:rPr>
        <w:t>e decision in writing within 14 working days</w:t>
      </w:r>
      <w:r w:rsidRPr="00ED3D61">
        <w:rPr>
          <w:rFonts w:asciiTheme="minorHAnsi" w:hAnsiTheme="minorHAnsi" w:cstheme="minorHAnsi"/>
        </w:rPr>
        <w:t xml:space="preserve"> of the consultation meeting. </w:t>
      </w:r>
    </w:p>
    <w:p w14:paraId="540D13FB" w14:textId="77777777" w:rsidR="006C3144" w:rsidRPr="00ED3D61" w:rsidRDefault="00B9456E" w:rsidP="00ED3D61">
      <w:pPr>
        <w:spacing w:line="276" w:lineRule="auto"/>
        <w:rPr>
          <w:rFonts w:asciiTheme="minorHAnsi" w:hAnsiTheme="minorHAnsi" w:cstheme="minorHAnsi"/>
          <w:b/>
        </w:rPr>
      </w:pPr>
      <w:r w:rsidRPr="00ED3D61">
        <w:rPr>
          <w:rFonts w:asciiTheme="minorHAnsi" w:hAnsiTheme="minorHAnsi" w:cstheme="minorHAnsi"/>
          <w:b/>
        </w:rPr>
        <w:t xml:space="preserve">Right to appeal a decision </w:t>
      </w:r>
    </w:p>
    <w:p w14:paraId="540D13FC"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An employee has the right to appeal the decision if their request is refused or is only agreed in part. </w:t>
      </w:r>
    </w:p>
    <w:p w14:paraId="540D13FD"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The employ</w:t>
      </w:r>
      <w:r w:rsidR="006C3144" w:rsidRPr="00ED3D61">
        <w:rPr>
          <w:rFonts w:asciiTheme="minorHAnsi" w:hAnsiTheme="minorHAnsi" w:cstheme="minorHAnsi"/>
        </w:rPr>
        <w:t>ee may submit an appeal within 5 working days</w:t>
      </w:r>
      <w:r w:rsidRPr="00ED3D61">
        <w:rPr>
          <w:rFonts w:asciiTheme="minorHAnsi" w:hAnsiTheme="minorHAnsi" w:cstheme="minorHAnsi"/>
        </w:rPr>
        <w:t xml:space="preserve"> of being notified of a decision on their request. This should be done in writing and clearly state the reasons for their appeal. The</w:t>
      </w:r>
      <w:r w:rsidR="006C3144" w:rsidRPr="00ED3D61">
        <w:rPr>
          <w:rFonts w:asciiTheme="minorHAnsi" w:hAnsiTheme="minorHAnsi" w:cstheme="minorHAnsi"/>
        </w:rPr>
        <w:t xml:space="preserve"> appeal will be heard within </w:t>
      </w:r>
      <w:r w:rsidRPr="00ED3D61">
        <w:rPr>
          <w:rFonts w:asciiTheme="minorHAnsi" w:hAnsiTheme="minorHAnsi" w:cstheme="minorHAnsi"/>
        </w:rPr>
        <w:t xml:space="preserve">5 working days. The employee will then be informed of the </w:t>
      </w:r>
      <w:r w:rsidR="006C3144" w:rsidRPr="00ED3D61">
        <w:rPr>
          <w:rFonts w:asciiTheme="minorHAnsi" w:hAnsiTheme="minorHAnsi" w:cstheme="minorHAnsi"/>
        </w:rPr>
        <w:t>outcome of their appeal within 10</w:t>
      </w:r>
      <w:r w:rsidRPr="00ED3D61">
        <w:rPr>
          <w:rFonts w:asciiTheme="minorHAnsi" w:hAnsiTheme="minorHAnsi" w:cstheme="minorHAnsi"/>
        </w:rPr>
        <w:t xml:space="preserve"> working days of an appeal meeting. These time limits may be extended with the agreement of </w:t>
      </w:r>
      <w:r w:rsidR="006C3144" w:rsidRPr="00ED3D61">
        <w:rPr>
          <w:rFonts w:asciiTheme="minorHAnsi" w:hAnsiTheme="minorHAnsi" w:cstheme="minorHAnsi"/>
        </w:rPr>
        <w:t>the</w:t>
      </w:r>
      <w:r w:rsidRPr="00ED3D61">
        <w:rPr>
          <w:rFonts w:asciiTheme="minorHAnsi" w:hAnsiTheme="minorHAnsi" w:cstheme="minorHAnsi"/>
        </w:rPr>
        <w:t xml:space="preserve"> employee</w:t>
      </w:r>
      <w:r w:rsidR="006C3144" w:rsidRPr="00ED3D61">
        <w:rPr>
          <w:rFonts w:asciiTheme="minorHAnsi" w:hAnsiTheme="minorHAnsi" w:cstheme="minorHAnsi"/>
        </w:rPr>
        <w:t xml:space="preserve"> and Directors and Trustees of Kea Preschool. </w:t>
      </w:r>
      <w:r w:rsidRPr="00ED3D61">
        <w:rPr>
          <w:rFonts w:asciiTheme="minorHAnsi" w:hAnsiTheme="minorHAnsi" w:cstheme="minorHAnsi"/>
        </w:rPr>
        <w:t xml:space="preserve"> </w:t>
      </w:r>
    </w:p>
    <w:p w14:paraId="540D13FE"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At the appeal meeting the employee may, if they wish, be accompanied by a workplace colleague or a trade union representative. </w:t>
      </w:r>
    </w:p>
    <w:p w14:paraId="540D13FF"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b/>
        </w:rPr>
        <w:t>Requesting a reasonable adjustment</w:t>
      </w:r>
      <w:r w:rsidRPr="00ED3D61">
        <w:rPr>
          <w:rFonts w:asciiTheme="minorHAnsi" w:hAnsiTheme="minorHAnsi" w:cstheme="minorHAnsi"/>
        </w:rPr>
        <w:t xml:space="preserve"> </w:t>
      </w:r>
    </w:p>
    <w:p w14:paraId="540D1400"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The organisation is committed to reducing and removing disadvantages for disabled employees. </w:t>
      </w:r>
    </w:p>
    <w:p w14:paraId="540D1401"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If an employee needs to change where, how or when they work because of their disability, they can request a reasonable adjustment under the Equality Act 2010. If an employee requests a reasonable adjustment, they do not need to also make a flexible working request. </w:t>
      </w:r>
    </w:p>
    <w:p w14:paraId="540D1402"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To request a reasonable adjustment, send your request by email or letter to [HR department / line manager / name of individual] and include: </w:t>
      </w:r>
    </w:p>
    <w:p w14:paraId="540D1403"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lastRenderedPageBreak/>
        <w:t xml:space="preserve">● </w:t>
      </w:r>
      <w:r w:rsidR="006C3144" w:rsidRPr="00ED3D61">
        <w:rPr>
          <w:rFonts w:asciiTheme="minorHAnsi" w:hAnsiTheme="minorHAnsi" w:cstheme="minorHAnsi"/>
        </w:rPr>
        <w:t>That</w:t>
      </w:r>
      <w:r w:rsidRPr="00ED3D61">
        <w:rPr>
          <w:rFonts w:asciiTheme="minorHAnsi" w:hAnsiTheme="minorHAnsi" w:cstheme="minorHAnsi"/>
        </w:rPr>
        <w:t xml:space="preserve"> you're making a request for a reasonable adjustment under the Equality Act 2010 </w:t>
      </w:r>
    </w:p>
    <w:p w14:paraId="540D1404"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 </w:t>
      </w:r>
      <w:r w:rsidR="006C3144" w:rsidRPr="00ED3D61">
        <w:rPr>
          <w:rFonts w:asciiTheme="minorHAnsi" w:hAnsiTheme="minorHAnsi" w:cstheme="minorHAnsi"/>
        </w:rPr>
        <w:t>The</w:t>
      </w:r>
      <w:r w:rsidRPr="00ED3D61">
        <w:rPr>
          <w:rFonts w:asciiTheme="minorHAnsi" w:hAnsiTheme="minorHAnsi" w:cstheme="minorHAnsi"/>
        </w:rPr>
        <w:t xml:space="preserve"> adjustment you're requesting</w:t>
      </w:r>
    </w:p>
    <w:p w14:paraId="540D1405" w14:textId="77777777" w:rsidR="006C3144" w:rsidRPr="00ED3D61" w:rsidRDefault="006C3144" w:rsidP="00ED3D61">
      <w:pPr>
        <w:spacing w:line="276" w:lineRule="auto"/>
        <w:rPr>
          <w:rFonts w:asciiTheme="minorHAnsi" w:hAnsiTheme="minorHAnsi" w:cstheme="minorHAnsi"/>
        </w:rPr>
      </w:pPr>
      <w:r w:rsidRPr="00ED3D61">
        <w:rPr>
          <w:rFonts w:asciiTheme="minorHAnsi" w:hAnsiTheme="minorHAnsi" w:cstheme="minorHAnsi"/>
        </w:rPr>
        <w:t xml:space="preserve">The manager will </w:t>
      </w:r>
      <w:r w:rsidR="00B9456E" w:rsidRPr="00ED3D61">
        <w:rPr>
          <w:rFonts w:asciiTheme="minorHAnsi" w:hAnsiTheme="minorHAnsi" w:cstheme="minorHAnsi"/>
        </w:rPr>
        <w:t xml:space="preserve">discuss your request with you within </w:t>
      </w:r>
      <w:r w:rsidRPr="00ED3D61">
        <w:rPr>
          <w:rFonts w:asciiTheme="minorHAnsi" w:hAnsiTheme="minorHAnsi" w:cstheme="minorHAnsi"/>
        </w:rPr>
        <w:t xml:space="preserve">10 </w:t>
      </w:r>
      <w:r w:rsidR="00B9456E" w:rsidRPr="00ED3D61">
        <w:rPr>
          <w:rFonts w:asciiTheme="minorHAnsi" w:hAnsiTheme="minorHAnsi" w:cstheme="minorHAnsi"/>
        </w:rPr>
        <w:t xml:space="preserve">days of the organisation receiving the request. The outcome will be confirmed in writing within </w:t>
      </w:r>
      <w:r w:rsidRPr="00ED3D61">
        <w:rPr>
          <w:rFonts w:asciiTheme="minorHAnsi" w:hAnsiTheme="minorHAnsi" w:cstheme="minorHAnsi"/>
        </w:rPr>
        <w:t>10 days</w:t>
      </w:r>
      <w:r w:rsidR="00B9456E" w:rsidRPr="00ED3D61">
        <w:rPr>
          <w:rFonts w:asciiTheme="minorHAnsi" w:hAnsiTheme="minorHAnsi" w:cstheme="minorHAnsi"/>
        </w:rPr>
        <w:t xml:space="preserve"> of the discussion, including any agreed reasonable adjustments. These time limits may be extended with the agreement of both the employee and </w:t>
      </w:r>
      <w:r w:rsidRPr="00ED3D61">
        <w:rPr>
          <w:rFonts w:asciiTheme="minorHAnsi" w:hAnsiTheme="minorHAnsi" w:cstheme="minorHAnsi"/>
        </w:rPr>
        <w:t>Manager and Directors of Kea Preschool</w:t>
      </w:r>
      <w:r w:rsidR="00B9456E" w:rsidRPr="00ED3D61">
        <w:rPr>
          <w:rFonts w:asciiTheme="minorHAnsi" w:hAnsiTheme="minorHAnsi" w:cstheme="minorHAnsi"/>
        </w:rPr>
        <w:t xml:space="preserve">. </w:t>
      </w:r>
    </w:p>
    <w:p w14:paraId="540D1406" w14:textId="77777777" w:rsidR="006C3144" w:rsidRPr="00ED3D61" w:rsidRDefault="00B9456E" w:rsidP="00ED3D61">
      <w:pPr>
        <w:spacing w:line="276" w:lineRule="auto"/>
        <w:rPr>
          <w:rFonts w:asciiTheme="minorHAnsi" w:hAnsiTheme="minorHAnsi" w:cstheme="minorHAnsi"/>
          <w:b/>
        </w:rPr>
      </w:pPr>
      <w:r w:rsidRPr="00ED3D61">
        <w:rPr>
          <w:rFonts w:asciiTheme="minorHAnsi" w:hAnsiTheme="minorHAnsi" w:cstheme="minorHAnsi"/>
          <w:b/>
        </w:rPr>
        <w:t xml:space="preserve">Trialling new working arrangements </w:t>
      </w:r>
    </w:p>
    <w:p w14:paraId="540D1407"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Where there is some uncertainty about whether the flexible working arrangement is practical for an employee or the organisation, a trial period may be agreed. </w:t>
      </w:r>
    </w:p>
    <w:p w14:paraId="540D1408"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A trial period will allow enough time to implement and get used to the new arrangement before making any decisions on its viability. </w:t>
      </w:r>
    </w:p>
    <w:p w14:paraId="540D1409"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The organisation will put any trial arrangements in writing to the employee. This will include their new working pattern and make clear that it is only a temporary change to the employee's terms and conditions. </w:t>
      </w:r>
    </w:p>
    <w:p w14:paraId="540D140A"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The employee will be informed in writing of the start and end dates of the trial period. The organisation may reduce or lengthen the trial period where necessary, with the agreement of the employee. </w:t>
      </w:r>
    </w:p>
    <w:p w14:paraId="540D140B"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The organisation will reserve the right, at the end of the agreed trial period, to require the employee to revert to their previous working arrangement. In this situation, the organisation will </w:t>
      </w:r>
      <w:r w:rsidR="006C3144" w:rsidRPr="00ED3D61">
        <w:rPr>
          <w:rFonts w:asciiTheme="minorHAnsi" w:hAnsiTheme="minorHAnsi" w:cstheme="minorHAnsi"/>
        </w:rPr>
        <w:t>give the employee 4 week</w:t>
      </w:r>
      <w:r w:rsidRPr="00ED3D61">
        <w:rPr>
          <w:rFonts w:asciiTheme="minorHAnsi" w:hAnsiTheme="minorHAnsi" w:cstheme="minorHAnsi"/>
        </w:rPr>
        <w:t xml:space="preserve">s' notice. </w:t>
      </w:r>
    </w:p>
    <w:p w14:paraId="540D140C"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b/>
        </w:rPr>
        <w:t>Varying an employee's contract</w:t>
      </w:r>
      <w:r w:rsidRPr="00ED3D61">
        <w:rPr>
          <w:rFonts w:asciiTheme="minorHAnsi" w:hAnsiTheme="minorHAnsi" w:cstheme="minorHAnsi"/>
        </w:rPr>
        <w:t xml:space="preserve"> </w:t>
      </w:r>
    </w:p>
    <w:p w14:paraId="540D140D"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Where flexible working practices are agreed as a permanent change, any variation to the employee's terms and conditions will be put in writing. Written confirmation of the changes will be sent to the employee within one month of the change being agreed. If the employee has any questions or concerns they should contact</w:t>
      </w:r>
      <w:r w:rsidR="006C3144" w:rsidRPr="00ED3D61">
        <w:rPr>
          <w:rFonts w:asciiTheme="minorHAnsi" w:hAnsiTheme="minorHAnsi" w:cstheme="minorHAnsi"/>
        </w:rPr>
        <w:t xml:space="preserve"> the manager.</w:t>
      </w:r>
    </w:p>
    <w:p w14:paraId="540D140E" w14:textId="77777777" w:rsidR="006C3144" w:rsidRPr="00ED3D61" w:rsidRDefault="00B9456E" w:rsidP="00ED3D61">
      <w:pPr>
        <w:spacing w:line="276" w:lineRule="auto"/>
        <w:rPr>
          <w:rFonts w:asciiTheme="minorHAnsi" w:hAnsiTheme="minorHAnsi" w:cstheme="minorHAnsi"/>
        </w:rPr>
      </w:pPr>
      <w:r w:rsidRPr="00ED3D61">
        <w:rPr>
          <w:rFonts w:asciiTheme="minorHAnsi" w:hAnsiTheme="minorHAnsi" w:cstheme="minorHAnsi"/>
          <w:b/>
        </w:rPr>
        <w:t>Complaints and further information</w:t>
      </w:r>
      <w:r w:rsidRPr="00ED3D61">
        <w:rPr>
          <w:rFonts w:asciiTheme="minorHAnsi" w:hAnsiTheme="minorHAnsi" w:cstheme="minorHAnsi"/>
        </w:rPr>
        <w:t xml:space="preserve"> </w:t>
      </w:r>
    </w:p>
    <w:p w14:paraId="540D140F" w14:textId="77777777" w:rsidR="00ED3D61"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An employee should raise any concerns with </w:t>
      </w:r>
      <w:r w:rsidR="00ED3D61" w:rsidRPr="00ED3D61">
        <w:rPr>
          <w:rFonts w:asciiTheme="minorHAnsi" w:hAnsiTheme="minorHAnsi" w:cstheme="minorHAnsi"/>
        </w:rPr>
        <w:t>Manager</w:t>
      </w:r>
      <w:r w:rsidRPr="00ED3D61">
        <w:rPr>
          <w:rFonts w:asciiTheme="minorHAnsi" w:hAnsiTheme="minorHAnsi" w:cstheme="minorHAnsi"/>
        </w:rPr>
        <w:t xml:space="preserve"> if they: </w:t>
      </w:r>
    </w:p>
    <w:p w14:paraId="540D1410" w14:textId="77777777" w:rsidR="00ED3D61"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 are not satisfied with any stage of the flexible working request process </w:t>
      </w:r>
    </w:p>
    <w:p w14:paraId="540D1411" w14:textId="77777777" w:rsidR="00ED3D61"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t xml:space="preserve">● feel they have been treated unfairly because they've made a flexible working request </w:t>
      </w:r>
    </w:p>
    <w:p w14:paraId="540D1412" w14:textId="77777777" w:rsidR="00B9456E" w:rsidRPr="00ED3D61" w:rsidRDefault="00B9456E" w:rsidP="00ED3D61">
      <w:pPr>
        <w:spacing w:line="276" w:lineRule="auto"/>
        <w:rPr>
          <w:rFonts w:asciiTheme="minorHAnsi" w:hAnsiTheme="minorHAnsi" w:cstheme="minorHAnsi"/>
        </w:rPr>
      </w:pPr>
      <w:r w:rsidRPr="00ED3D61">
        <w:rPr>
          <w:rFonts w:asciiTheme="minorHAnsi" w:hAnsiTheme="minorHAnsi" w:cstheme="minorHAnsi"/>
        </w:rPr>
        <w:lastRenderedPageBreak/>
        <w:t xml:space="preserve">If informal discussions do not resolve the matter to an employee's satisfaction, they should raise a grievance under the organisation's grievance procedure. </w:t>
      </w:r>
    </w:p>
    <w:p w14:paraId="540D1413" w14:textId="77777777" w:rsidR="00ED3D61" w:rsidRPr="00ED3D61" w:rsidRDefault="00ED3D61" w:rsidP="00ED3D61">
      <w:pPr>
        <w:spacing w:line="276" w:lineRule="auto"/>
        <w:rPr>
          <w:rFonts w:asciiTheme="minorHAnsi" w:hAnsiTheme="minorHAnsi" w:cstheme="minorHAnsi"/>
        </w:rPr>
      </w:pPr>
    </w:p>
    <w:p w14:paraId="540D1414" w14:textId="77777777" w:rsidR="008B6303" w:rsidRPr="00ED3D61" w:rsidRDefault="008B6303" w:rsidP="00ED3D61">
      <w:pPr>
        <w:spacing w:line="276" w:lineRule="auto"/>
        <w:rPr>
          <w:rFonts w:asciiTheme="minorHAnsi" w:hAnsiTheme="minorHAnsi" w:cstheme="minorHAnsi"/>
        </w:rPr>
      </w:pPr>
    </w:p>
    <w:p w14:paraId="540D1415" w14:textId="77777777" w:rsidR="006D7640" w:rsidRPr="00ED3D61" w:rsidRDefault="006D7640" w:rsidP="00ED3D61">
      <w:pPr>
        <w:spacing w:line="276" w:lineRule="auto"/>
        <w:rPr>
          <w:rFonts w:asciiTheme="minorHAnsi" w:hAnsiTheme="minorHAnsi" w:cstheme="minorHAnsi"/>
          <w:i/>
          <w:iCs/>
        </w:rPr>
      </w:pPr>
      <w:r w:rsidRPr="00ED3D61">
        <w:rPr>
          <w:rFonts w:asciiTheme="minorHAnsi" w:hAnsiTheme="minorHAnsi" w:cstheme="minorHAnsi"/>
          <w:i/>
          <w:iCs/>
        </w:rPr>
        <w:t>Law relating to this document:</w:t>
      </w:r>
    </w:p>
    <w:p w14:paraId="540D1416" w14:textId="77777777" w:rsidR="006D7640" w:rsidRPr="00ED3D61" w:rsidRDefault="006D7640" w:rsidP="00ED3D61">
      <w:pPr>
        <w:spacing w:line="276" w:lineRule="auto"/>
        <w:rPr>
          <w:rFonts w:asciiTheme="minorHAnsi" w:hAnsiTheme="minorHAnsi" w:cstheme="minorHAnsi"/>
          <w:i/>
          <w:iCs/>
        </w:rPr>
      </w:pPr>
      <w:r w:rsidRPr="00ED3D61">
        <w:rPr>
          <w:rFonts w:asciiTheme="minorHAnsi" w:hAnsiTheme="minorHAnsi" w:cstheme="minorHAnsi"/>
          <w:i/>
          <w:iCs/>
        </w:rPr>
        <w:t>Employment Rights Act 1996</w:t>
      </w:r>
    </w:p>
    <w:p w14:paraId="540D1417" w14:textId="77777777" w:rsidR="006D7640" w:rsidRPr="00ED3D61" w:rsidRDefault="006D7640" w:rsidP="00ED3D61">
      <w:pPr>
        <w:spacing w:line="276" w:lineRule="auto"/>
        <w:rPr>
          <w:rFonts w:asciiTheme="minorHAnsi" w:hAnsiTheme="minorHAnsi" w:cstheme="minorHAnsi"/>
          <w:i/>
          <w:iCs/>
        </w:rPr>
      </w:pPr>
      <w:r w:rsidRPr="00ED3D61">
        <w:rPr>
          <w:rFonts w:asciiTheme="minorHAnsi" w:hAnsiTheme="minorHAnsi" w:cstheme="minorHAnsi"/>
          <w:i/>
          <w:iCs/>
        </w:rPr>
        <w:t>Equality Act 2010</w:t>
      </w:r>
    </w:p>
    <w:p w14:paraId="540D1418" w14:textId="77777777" w:rsidR="00756BA6" w:rsidRPr="00ED3D61" w:rsidRDefault="006D7640" w:rsidP="00ED3D61">
      <w:pPr>
        <w:spacing w:line="276" w:lineRule="auto"/>
        <w:rPr>
          <w:rFonts w:asciiTheme="minorHAnsi" w:hAnsiTheme="minorHAnsi" w:cstheme="minorHAnsi"/>
          <w:i/>
          <w:iCs/>
        </w:rPr>
      </w:pPr>
      <w:r w:rsidRPr="00ED3D61">
        <w:rPr>
          <w:rFonts w:asciiTheme="minorHAnsi" w:hAnsiTheme="minorHAnsi" w:cstheme="minorHAnsi"/>
          <w:i/>
          <w:iCs/>
        </w:rPr>
        <w:t>Flexible Working Regulations 2014</w:t>
      </w:r>
    </w:p>
    <w:p w14:paraId="540D1419" w14:textId="77777777" w:rsidR="004A62C5" w:rsidRPr="00ED3D61" w:rsidRDefault="004A62C5" w:rsidP="00ED3D61">
      <w:pPr>
        <w:spacing w:line="276" w:lineRule="auto"/>
        <w:rPr>
          <w:rFonts w:asciiTheme="minorHAnsi" w:hAnsiTheme="minorHAnsi" w:cstheme="minorHAnsi"/>
          <w:i/>
          <w:iCs/>
        </w:rPr>
      </w:pPr>
    </w:p>
    <w:tbl>
      <w:tblPr>
        <w:tblW w:w="5040" w:type="pct"/>
        <w:tblLook w:val="01E0" w:firstRow="1" w:lastRow="1" w:firstColumn="1" w:lastColumn="1" w:noHBand="0" w:noVBand="0"/>
      </w:tblPr>
      <w:tblGrid>
        <w:gridCol w:w="4668"/>
        <w:gridCol w:w="3535"/>
        <w:gridCol w:w="1942"/>
      </w:tblGrid>
      <w:tr w:rsidR="00892389" w:rsidRPr="00ED3D61" w14:paraId="540D141D" w14:textId="77777777" w:rsidTr="00892389">
        <w:trPr>
          <w:trHeight w:val="386"/>
        </w:trPr>
        <w:tc>
          <w:tcPr>
            <w:tcW w:w="2301" w:type="pct"/>
            <w:hideMark/>
          </w:tcPr>
          <w:p w14:paraId="540D141A"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This policy was adopted by</w:t>
            </w:r>
          </w:p>
        </w:tc>
        <w:tc>
          <w:tcPr>
            <w:tcW w:w="1742" w:type="pct"/>
            <w:tcBorders>
              <w:top w:val="nil"/>
              <w:left w:val="nil"/>
              <w:bottom w:val="single" w:sz="4" w:space="0" w:color="7030A0"/>
              <w:right w:val="nil"/>
            </w:tcBorders>
            <w:hideMark/>
          </w:tcPr>
          <w:p w14:paraId="540D141B"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Kea Preschool Ltd</w:t>
            </w:r>
          </w:p>
        </w:tc>
        <w:tc>
          <w:tcPr>
            <w:tcW w:w="957" w:type="pct"/>
            <w:hideMark/>
          </w:tcPr>
          <w:p w14:paraId="540D141C" w14:textId="2AF92028" w:rsidR="00892389" w:rsidRPr="00ED3D61" w:rsidRDefault="00892389" w:rsidP="00ED3D61">
            <w:pPr>
              <w:spacing w:line="276" w:lineRule="auto"/>
              <w:rPr>
                <w:rFonts w:asciiTheme="minorHAnsi" w:hAnsiTheme="minorHAnsi" w:cstheme="minorHAnsi"/>
                <w:i/>
              </w:rPr>
            </w:pPr>
          </w:p>
        </w:tc>
      </w:tr>
      <w:tr w:rsidR="00892389" w:rsidRPr="00ED3D61" w14:paraId="540D1423" w14:textId="77777777" w:rsidTr="00892389">
        <w:trPr>
          <w:trHeight w:val="386"/>
        </w:trPr>
        <w:tc>
          <w:tcPr>
            <w:tcW w:w="2301" w:type="pct"/>
            <w:hideMark/>
          </w:tcPr>
          <w:p w14:paraId="540D141E"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On</w:t>
            </w:r>
          </w:p>
        </w:tc>
        <w:tc>
          <w:tcPr>
            <w:tcW w:w="1742" w:type="pct"/>
            <w:tcBorders>
              <w:top w:val="single" w:sz="4" w:space="0" w:color="7030A0"/>
              <w:left w:val="nil"/>
              <w:bottom w:val="single" w:sz="4" w:space="0" w:color="7030A0"/>
              <w:right w:val="nil"/>
            </w:tcBorders>
            <w:hideMark/>
          </w:tcPr>
          <w:p w14:paraId="540D141F" w14:textId="77777777" w:rsidR="00892389" w:rsidRPr="00ED3D61" w:rsidRDefault="006822B4" w:rsidP="00ED3D61">
            <w:pPr>
              <w:spacing w:line="276" w:lineRule="auto"/>
              <w:rPr>
                <w:rFonts w:asciiTheme="minorHAnsi" w:hAnsiTheme="minorHAnsi" w:cstheme="minorHAnsi"/>
              </w:rPr>
            </w:pPr>
            <w:r w:rsidRPr="00ED3D61">
              <w:rPr>
                <w:rFonts w:asciiTheme="minorHAnsi" w:hAnsiTheme="minorHAnsi" w:cstheme="minorHAnsi"/>
              </w:rPr>
              <w:t>February 2021 TK</w:t>
            </w:r>
          </w:p>
          <w:p w14:paraId="540D1420" w14:textId="77777777" w:rsidR="00596196" w:rsidRPr="00ED3D61" w:rsidRDefault="00596196" w:rsidP="00ED3D61">
            <w:pPr>
              <w:spacing w:line="276" w:lineRule="auto"/>
              <w:rPr>
                <w:rFonts w:asciiTheme="minorHAnsi" w:hAnsiTheme="minorHAnsi" w:cstheme="minorHAnsi"/>
              </w:rPr>
            </w:pPr>
            <w:r w:rsidRPr="00ED3D61">
              <w:rPr>
                <w:rFonts w:asciiTheme="minorHAnsi" w:hAnsiTheme="minorHAnsi" w:cstheme="minorHAnsi"/>
              </w:rPr>
              <w:t xml:space="preserve">Reviewed </w:t>
            </w:r>
            <w:r w:rsidR="003A587E" w:rsidRPr="00ED3D61">
              <w:rPr>
                <w:rFonts w:asciiTheme="minorHAnsi" w:hAnsiTheme="minorHAnsi" w:cstheme="minorHAnsi"/>
              </w:rPr>
              <w:t>September 2021</w:t>
            </w:r>
          </w:p>
          <w:p w14:paraId="035409DA" w14:textId="77777777" w:rsidR="005311D4" w:rsidRDefault="006822B4" w:rsidP="00ED3D61">
            <w:pPr>
              <w:spacing w:line="276" w:lineRule="auto"/>
              <w:rPr>
                <w:rFonts w:asciiTheme="minorHAnsi" w:hAnsiTheme="minorHAnsi" w:cstheme="minorHAnsi"/>
              </w:rPr>
            </w:pPr>
            <w:r w:rsidRPr="00ED3D61">
              <w:rPr>
                <w:rFonts w:asciiTheme="minorHAnsi" w:hAnsiTheme="minorHAnsi" w:cstheme="minorHAnsi"/>
              </w:rPr>
              <w:t>Reviewed 2</w:t>
            </w:r>
            <w:r w:rsidR="0075239B" w:rsidRPr="00ED3D61">
              <w:rPr>
                <w:rFonts w:asciiTheme="minorHAnsi" w:hAnsiTheme="minorHAnsi" w:cstheme="minorHAnsi"/>
              </w:rPr>
              <w:t>4</w:t>
            </w:r>
            <w:r w:rsidRPr="00ED3D61">
              <w:rPr>
                <w:rFonts w:asciiTheme="minorHAnsi" w:hAnsiTheme="minorHAnsi" w:cstheme="minorHAnsi"/>
              </w:rPr>
              <w:t>th October 202</w:t>
            </w:r>
            <w:r w:rsidR="0075239B" w:rsidRPr="00ED3D61">
              <w:rPr>
                <w:rFonts w:asciiTheme="minorHAnsi" w:hAnsiTheme="minorHAnsi" w:cstheme="minorHAnsi"/>
              </w:rPr>
              <w:t>3</w:t>
            </w:r>
          </w:p>
          <w:p w14:paraId="5F75B56B" w14:textId="77777777" w:rsidR="006822B4" w:rsidRDefault="005311D4" w:rsidP="00ED3D61">
            <w:pPr>
              <w:spacing w:line="276" w:lineRule="auto"/>
              <w:rPr>
                <w:rFonts w:asciiTheme="minorHAnsi" w:hAnsiTheme="minorHAnsi" w:cstheme="minorHAnsi"/>
                <w:iCs/>
              </w:rPr>
            </w:pPr>
            <w:r w:rsidRPr="005311D4">
              <w:rPr>
                <w:rFonts w:asciiTheme="minorHAnsi" w:hAnsiTheme="minorHAnsi" w:cstheme="minorHAnsi"/>
                <w:iCs/>
              </w:rPr>
              <w:t>7TH November 2024</w:t>
            </w:r>
          </w:p>
          <w:p w14:paraId="540D1421" w14:textId="1C837CAD" w:rsidR="005311D4" w:rsidRPr="005311D4" w:rsidRDefault="005311D4" w:rsidP="00ED3D61">
            <w:pPr>
              <w:spacing w:line="276" w:lineRule="auto"/>
              <w:rPr>
                <w:rFonts w:asciiTheme="minorHAnsi" w:hAnsiTheme="minorHAnsi" w:cstheme="minorHAnsi"/>
                <w:iCs/>
              </w:rPr>
            </w:pPr>
            <w:r>
              <w:rPr>
                <w:rFonts w:asciiTheme="minorHAnsi" w:hAnsiTheme="minorHAnsi" w:cstheme="minorHAnsi"/>
                <w:iCs/>
              </w:rPr>
              <w:t>30</w:t>
            </w:r>
            <w:r w:rsidRPr="005311D4">
              <w:rPr>
                <w:rFonts w:asciiTheme="minorHAnsi" w:hAnsiTheme="minorHAnsi" w:cstheme="minorHAnsi"/>
                <w:iCs/>
                <w:vertAlign w:val="superscript"/>
              </w:rPr>
              <w:t>th</w:t>
            </w:r>
            <w:r>
              <w:rPr>
                <w:rFonts w:asciiTheme="minorHAnsi" w:hAnsiTheme="minorHAnsi" w:cstheme="minorHAnsi"/>
                <w:iCs/>
              </w:rPr>
              <w:t xml:space="preserve"> September 2025</w:t>
            </w:r>
          </w:p>
        </w:tc>
        <w:tc>
          <w:tcPr>
            <w:tcW w:w="957" w:type="pct"/>
            <w:hideMark/>
          </w:tcPr>
          <w:p w14:paraId="540D1422" w14:textId="13FC7D42" w:rsidR="00892389" w:rsidRPr="00ED3D61" w:rsidRDefault="00892389" w:rsidP="00ED3D61">
            <w:pPr>
              <w:spacing w:line="276" w:lineRule="auto"/>
              <w:rPr>
                <w:rFonts w:asciiTheme="minorHAnsi" w:hAnsiTheme="minorHAnsi" w:cstheme="minorHAnsi"/>
                <w:i/>
              </w:rPr>
            </w:pPr>
          </w:p>
        </w:tc>
      </w:tr>
      <w:tr w:rsidR="00892389" w:rsidRPr="00ED3D61" w14:paraId="540D1427" w14:textId="77777777" w:rsidTr="00892389">
        <w:trPr>
          <w:trHeight w:val="401"/>
        </w:trPr>
        <w:tc>
          <w:tcPr>
            <w:tcW w:w="2301" w:type="pct"/>
            <w:hideMark/>
          </w:tcPr>
          <w:p w14:paraId="540D1424"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Date to be reviewed</w:t>
            </w:r>
          </w:p>
        </w:tc>
        <w:tc>
          <w:tcPr>
            <w:tcW w:w="1742" w:type="pct"/>
            <w:tcBorders>
              <w:top w:val="single" w:sz="4" w:space="0" w:color="7030A0"/>
              <w:left w:val="nil"/>
              <w:bottom w:val="single" w:sz="4" w:space="0" w:color="7030A0"/>
              <w:right w:val="nil"/>
            </w:tcBorders>
            <w:hideMark/>
          </w:tcPr>
          <w:p w14:paraId="540D1425" w14:textId="7A0CF804" w:rsidR="00892389" w:rsidRPr="00ED3D61" w:rsidRDefault="005311D4" w:rsidP="00ED3D61">
            <w:pPr>
              <w:spacing w:line="276" w:lineRule="auto"/>
              <w:rPr>
                <w:rFonts w:asciiTheme="minorHAnsi" w:hAnsiTheme="minorHAnsi" w:cstheme="minorHAnsi"/>
              </w:rPr>
            </w:pPr>
            <w:r>
              <w:rPr>
                <w:rFonts w:asciiTheme="minorHAnsi" w:hAnsiTheme="minorHAnsi" w:cstheme="minorHAnsi"/>
              </w:rPr>
              <w:t>annually</w:t>
            </w:r>
          </w:p>
        </w:tc>
        <w:tc>
          <w:tcPr>
            <w:tcW w:w="957" w:type="pct"/>
            <w:hideMark/>
          </w:tcPr>
          <w:p w14:paraId="540D1426" w14:textId="7B18AF4E" w:rsidR="00892389" w:rsidRPr="00ED3D61" w:rsidRDefault="00892389" w:rsidP="00ED3D61">
            <w:pPr>
              <w:spacing w:line="276" w:lineRule="auto"/>
              <w:rPr>
                <w:rFonts w:asciiTheme="minorHAnsi" w:hAnsiTheme="minorHAnsi" w:cstheme="minorHAnsi"/>
                <w:i/>
              </w:rPr>
            </w:pPr>
          </w:p>
        </w:tc>
      </w:tr>
      <w:tr w:rsidR="00892389" w:rsidRPr="00ED3D61" w14:paraId="540D142A" w14:textId="77777777" w:rsidTr="00892389">
        <w:trPr>
          <w:trHeight w:val="432"/>
        </w:trPr>
        <w:tc>
          <w:tcPr>
            <w:tcW w:w="2301" w:type="pct"/>
            <w:hideMark/>
          </w:tcPr>
          <w:p w14:paraId="540D1428"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Signed on behalf of the provider</w:t>
            </w:r>
          </w:p>
        </w:tc>
        <w:tc>
          <w:tcPr>
            <w:tcW w:w="2699" w:type="pct"/>
            <w:gridSpan w:val="2"/>
            <w:tcBorders>
              <w:top w:val="nil"/>
              <w:left w:val="nil"/>
              <w:bottom w:val="single" w:sz="4" w:space="0" w:color="7030A0"/>
              <w:right w:val="nil"/>
            </w:tcBorders>
            <w:hideMark/>
          </w:tcPr>
          <w:p w14:paraId="540D1429" w14:textId="0BE00383"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TM</w:t>
            </w:r>
            <w:r w:rsidR="005311D4">
              <w:rPr>
                <w:rFonts w:asciiTheme="minorHAnsi" w:hAnsiTheme="minorHAnsi" w:cstheme="minorHAnsi"/>
              </w:rPr>
              <w:t>VERRAN</w:t>
            </w:r>
          </w:p>
        </w:tc>
      </w:tr>
      <w:tr w:rsidR="00892389" w:rsidRPr="00ED3D61" w14:paraId="540D142D" w14:textId="77777777" w:rsidTr="00892389">
        <w:trPr>
          <w:trHeight w:val="386"/>
        </w:trPr>
        <w:tc>
          <w:tcPr>
            <w:tcW w:w="2301" w:type="pct"/>
            <w:hideMark/>
          </w:tcPr>
          <w:p w14:paraId="540D142B"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Name of signatory</w:t>
            </w:r>
          </w:p>
        </w:tc>
        <w:tc>
          <w:tcPr>
            <w:tcW w:w="2699" w:type="pct"/>
            <w:gridSpan w:val="2"/>
            <w:tcBorders>
              <w:top w:val="single" w:sz="4" w:space="0" w:color="7030A0"/>
              <w:left w:val="nil"/>
              <w:bottom w:val="single" w:sz="4" w:space="0" w:color="7030A0"/>
              <w:right w:val="nil"/>
            </w:tcBorders>
            <w:hideMark/>
          </w:tcPr>
          <w:p w14:paraId="540D142C"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Tracey Kemp</w:t>
            </w:r>
          </w:p>
        </w:tc>
      </w:tr>
      <w:tr w:rsidR="00892389" w:rsidRPr="00ED3D61" w14:paraId="540D1430" w14:textId="77777777" w:rsidTr="00892389">
        <w:trPr>
          <w:trHeight w:val="401"/>
        </w:trPr>
        <w:tc>
          <w:tcPr>
            <w:tcW w:w="2301" w:type="pct"/>
            <w:hideMark/>
          </w:tcPr>
          <w:p w14:paraId="540D142E"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Role of signatory (e.g. chair, director or owner)</w:t>
            </w:r>
          </w:p>
        </w:tc>
        <w:tc>
          <w:tcPr>
            <w:tcW w:w="2699" w:type="pct"/>
            <w:gridSpan w:val="2"/>
            <w:tcBorders>
              <w:top w:val="single" w:sz="4" w:space="0" w:color="7030A0"/>
              <w:left w:val="nil"/>
              <w:bottom w:val="single" w:sz="4" w:space="0" w:color="7030A0"/>
              <w:right w:val="nil"/>
            </w:tcBorders>
            <w:hideMark/>
          </w:tcPr>
          <w:p w14:paraId="540D142F" w14:textId="77777777" w:rsidR="00892389" w:rsidRPr="00ED3D61" w:rsidRDefault="00892389" w:rsidP="00ED3D61">
            <w:pPr>
              <w:spacing w:line="276" w:lineRule="auto"/>
              <w:rPr>
                <w:rFonts w:asciiTheme="minorHAnsi" w:hAnsiTheme="minorHAnsi" w:cstheme="minorHAnsi"/>
              </w:rPr>
            </w:pPr>
            <w:r w:rsidRPr="00ED3D61">
              <w:rPr>
                <w:rFonts w:asciiTheme="minorHAnsi" w:hAnsiTheme="minorHAnsi" w:cstheme="minorHAnsi"/>
              </w:rPr>
              <w:t>Manager</w:t>
            </w:r>
          </w:p>
        </w:tc>
      </w:tr>
    </w:tbl>
    <w:p w14:paraId="540D1431" w14:textId="77777777" w:rsidR="00892389" w:rsidRPr="006822B4" w:rsidRDefault="00892389" w:rsidP="00CF79FE">
      <w:pPr>
        <w:spacing w:line="360" w:lineRule="auto"/>
        <w:rPr>
          <w:rFonts w:cs="Arial"/>
          <w:sz w:val="22"/>
          <w:szCs w:val="22"/>
        </w:rPr>
      </w:pPr>
    </w:p>
    <w:sectPr w:rsidR="00892389" w:rsidRPr="006822B4" w:rsidSect="006822B4">
      <w:pgSz w:w="11906" w:h="16838"/>
      <w:pgMar w:top="1440" w:right="991" w:bottom="14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CB3"/>
    <w:multiLevelType w:val="multilevel"/>
    <w:tmpl w:val="70FA8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2F5816"/>
    <w:multiLevelType w:val="multilevel"/>
    <w:tmpl w:val="01B243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C87CB8"/>
    <w:multiLevelType w:val="multilevel"/>
    <w:tmpl w:val="D9BC7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471E3F"/>
    <w:multiLevelType w:val="multilevel"/>
    <w:tmpl w:val="1360C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B623881"/>
    <w:multiLevelType w:val="multilevel"/>
    <w:tmpl w:val="FDD69E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D713CF3"/>
    <w:multiLevelType w:val="multilevel"/>
    <w:tmpl w:val="E3641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6242410">
    <w:abstractNumId w:val="1"/>
  </w:num>
  <w:num w:numId="2" w16cid:durableId="1595699304">
    <w:abstractNumId w:val="5"/>
  </w:num>
  <w:num w:numId="3" w16cid:durableId="1070232845">
    <w:abstractNumId w:val="4"/>
  </w:num>
  <w:num w:numId="4" w16cid:durableId="151526534">
    <w:abstractNumId w:val="3"/>
  </w:num>
  <w:num w:numId="5" w16cid:durableId="1625498358">
    <w:abstractNumId w:val="0"/>
  </w:num>
  <w:num w:numId="6" w16cid:durableId="1521896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40"/>
    <w:rsid w:val="000B22A7"/>
    <w:rsid w:val="000F2269"/>
    <w:rsid w:val="001250AF"/>
    <w:rsid w:val="0015027B"/>
    <w:rsid w:val="00160CE0"/>
    <w:rsid w:val="00173766"/>
    <w:rsid w:val="001F4CB7"/>
    <w:rsid w:val="00233787"/>
    <w:rsid w:val="002A5543"/>
    <w:rsid w:val="002B0280"/>
    <w:rsid w:val="002C5712"/>
    <w:rsid w:val="002F1B3D"/>
    <w:rsid w:val="00340C56"/>
    <w:rsid w:val="00390134"/>
    <w:rsid w:val="00394660"/>
    <w:rsid w:val="003A587E"/>
    <w:rsid w:val="003C03C0"/>
    <w:rsid w:val="003C150E"/>
    <w:rsid w:val="004274F6"/>
    <w:rsid w:val="00455965"/>
    <w:rsid w:val="00477491"/>
    <w:rsid w:val="00487449"/>
    <w:rsid w:val="004A62C5"/>
    <w:rsid w:val="004B6D75"/>
    <w:rsid w:val="004C7A63"/>
    <w:rsid w:val="004F5455"/>
    <w:rsid w:val="005311D4"/>
    <w:rsid w:val="00563578"/>
    <w:rsid w:val="00596196"/>
    <w:rsid w:val="005C1A0B"/>
    <w:rsid w:val="006016D2"/>
    <w:rsid w:val="0060765D"/>
    <w:rsid w:val="00674BFD"/>
    <w:rsid w:val="006822B4"/>
    <w:rsid w:val="006A425C"/>
    <w:rsid w:val="006C1D58"/>
    <w:rsid w:val="006C3144"/>
    <w:rsid w:val="006D7640"/>
    <w:rsid w:val="006E3192"/>
    <w:rsid w:val="007119C1"/>
    <w:rsid w:val="00742BC4"/>
    <w:rsid w:val="0075239B"/>
    <w:rsid w:val="00756BA6"/>
    <w:rsid w:val="007E6C0C"/>
    <w:rsid w:val="007F0577"/>
    <w:rsid w:val="007F163A"/>
    <w:rsid w:val="007F58C0"/>
    <w:rsid w:val="008309E6"/>
    <w:rsid w:val="00833130"/>
    <w:rsid w:val="00835708"/>
    <w:rsid w:val="00887826"/>
    <w:rsid w:val="00892389"/>
    <w:rsid w:val="008B6303"/>
    <w:rsid w:val="008E35BE"/>
    <w:rsid w:val="00914D83"/>
    <w:rsid w:val="00986D6F"/>
    <w:rsid w:val="0099502E"/>
    <w:rsid w:val="009A0729"/>
    <w:rsid w:val="009E1D75"/>
    <w:rsid w:val="009F117B"/>
    <w:rsid w:val="00A06E58"/>
    <w:rsid w:val="00A1306D"/>
    <w:rsid w:val="00AF50AC"/>
    <w:rsid w:val="00B3721A"/>
    <w:rsid w:val="00B464E5"/>
    <w:rsid w:val="00B46EA0"/>
    <w:rsid w:val="00B64F30"/>
    <w:rsid w:val="00B81C32"/>
    <w:rsid w:val="00B9456E"/>
    <w:rsid w:val="00BA6E68"/>
    <w:rsid w:val="00BB5EAC"/>
    <w:rsid w:val="00BF18B5"/>
    <w:rsid w:val="00C0777B"/>
    <w:rsid w:val="00C40205"/>
    <w:rsid w:val="00C46AC6"/>
    <w:rsid w:val="00C86529"/>
    <w:rsid w:val="00CE48A8"/>
    <w:rsid w:val="00CF79FE"/>
    <w:rsid w:val="00D52B1F"/>
    <w:rsid w:val="00D9031A"/>
    <w:rsid w:val="00DB758B"/>
    <w:rsid w:val="00E324AD"/>
    <w:rsid w:val="00E74EF5"/>
    <w:rsid w:val="00EB7D7D"/>
    <w:rsid w:val="00ED3D61"/>
    <w:rsid w:val="00EE1816"/>
    <w:rsid w:val="00F11C0C"/>
    <w:rsid w:val="00FB77E0"/>
    <w:rsid w:val="00FE27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13B2"/>
  <w15:docId w15:val="{972D4814-5D22-40EB-BC03-B7DB83BE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640"/>
    <w:pPr>
      <w:suppressAutoHyphens/>
      <w:autoSpaceDN w:val="0"/>
      <w:spacing w:after="240" w:line="240" w:lineRule="auto"/>
      <w:textAlignment w:val="baseline"/>
    </w:pPr>
    <w:rPr>
      <w:rFonts w:ascii="Arial" w:eastAsia="Times New Roman" w:hAnsi="Arial" w:cs="Times New Roman"/>
      <w:sz w:val="24"/>
      <w:szCs w:val="24"/>
      <w:lang w:eastAsia="en-GB"/>
    </w:rPr>
  </w:style>
  <w:style w:type="paragraph" w:styleId="Heading1">
    <w:name w:val="heading 1"/>
    <w:basedOn w:val="Normal"/>
    <w:next w:val="Normal"/>
    <w:link w:val="Heading1Char"/>
    <w:rsid w:val="006D7640"/>
    <w:pPr>
      <w:keepNext/>
      <w:spacing w:before="240" w:after="60"/>
      <w:outlineLvl w:val="0"/>
    </w:pPr>
    <w:rPr>
      <w:bCs/>
      <w:kern w:val="3"/>
      <w:sz w:val="36"/>
      <w:szCs w:val="32"/>
    </w:rPr>
  </w:style>
  <w:style w:type="paragraph" w:styleId="Heading2">
    <w:name w:val="heading 2"/>
    <w:basedOn w:val="Normal"/>
    <w:next w:val="Normal"/>
    <w:link w:val="Heading2Char"/>
    <w:autoRedefine/>
    <w:rsid w:val="0060765D"/>
    <w:pPr>
      <w:keepNext/>
      <w:spacing w:before="360" w:after="120" w:line="360" w:lineRule="auto"/>
      <w:outlineLvl w:val="1"/>
    </w:pPr>
    <w:rPr>
      <w:rFonts w:cs="Arial"/>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640"/>
    <w:rPr>
      <w:rFonts w:ascii="Arial" w:eastAsia="Times New Roman" w:hAnsi="Arial" w:cs="Times New Roman"/>
      <w:bCs/>
      <w:kern w:val="3"/>
      <w:sz w:val="36"/>
      <w:szCs w:val="32"/>
      <w:lang w:eastAsia="en-GB"/>
    </w:rPr>
  </w:style>
  <w:style w:type="character" w:customStyle="1" w:styleId="Heading2Char">
    <w:name w:val="Heading 2 Char"/>
    <w:basedOn w:val="DefaultParagraphFont"/>
    <w:link w:val="Heading2"/>
    <w:rsid w:val="0060765D"/>
    <w:rPr>
      <w:rFonts w:ascii="Arial" w:eastAsia="Times New Roman" w:hAnsi="Arial" w:cs="Arial"/>
      <w:b/>
      <w:iCs/>
      <w:lang w:eastAsia="en-GB"/>
    </w:rPr>
  </w:style>
  <w:style w:type="character" w:styleId="Hyperlink">
    <w:name w:val="Hyperlink"/>
    <w:rsid w:val="006D7640"/>
    <w:rPr>
      <w:color w:val="0000FF"/>
      <w:u w:val="single"/>
    </w:rPr>
  </w:style>
  <w:style w:type="paragraph" w:styleId="BalloonText">
    <w:name w:val="Balloon Text"/>
    <w:basedOn w:val="Normal"/>
    <w:link w:val="BalloonTextChar"/>
    <w:uiPriority w:val="99"/>
    <w:semiHidden/>
    <w:unhideWhenUsed/>
    <w:rsid w:val="008357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70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67009">
      <w:bodyDiv w:val="1"/>
      <w:marLeft w:val="0"/>
      <w:marRight w:val="0"/>
      <w:marTop w:val="0"/>
      <w:marBottom w:val="0"/>
      <w:divBdr>
        <w:top w:val="none" w:sz="0" w:space="0" w:color="auto"/>
        <w:left w:val="none" w:sz="0" w:space="0" w:color="auto"/>
        <w:bottom w:val="none" w:sz="0" w:space="0" w:color="auto"/>
        <w:right w:val="none" w:sz="0" w:space="0" w:color="auto"/>
      </w:divBdr>
    </w:div>
    <w:div w:id="4512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1960</Words>
  <Characters>10056</Characters>
  <Application>Microsoft Office Word</Application>
  <DocSecurity>0</DocSecurity>
  <Lines>201</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dc:creator>
  <cp:lastModifiedBy>Kea Preschool</cp:lastModifiedBy>
  <cp:revision>2</cp:revision>
  <cp:lastPrinted>2024-11-12T11:22:00Z</cp:lastPrinted>
  <dcterms:created xsi:type="dcterms:W3CDTF">2025-09-30T14:35:00Z</dcterms:created>
  <dcterms:modified xsi:type="dcterms:W3CDTF">2025-09-30T14:35:00Z</dcterms:modified>
</cp:coreProperties>
</file>