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660B" w14:textId="77777777" w:rsidR="00736F6A" w:rsidRPr="005C6298" w:rsidRDefault="0035040C" w:rsidP="005C6298">
      <w:pPr>
        <w:jc w:val="center"/>
        <w:rPr>
          <w:rFonts w:cstheme="minorHAnsi"/>
          <w:sz w:val="24"/>
          <w:szCs w:val="24"/>
        </w:rPr>
      </w:pPr>
      <w:r w:rsidRPr="005C6298"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 wp14:anchorId="1FCC663E" wp14:editId="1FCC663F">
            <wp:extent cx="1009650" cy="1009650"/>
            <wp:effectExtent l="19050" t="0" r="0" b="0"/>
            <wp:docPr id="1" name="Picture 1" descr="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CC660C" w14:textId="77777777" w:rsidR="0035040C" w:rsidRPr="005C6298" w:rsidRDefault="0035040C" w:rsidP="005C6298">
      <w:pPr>
        <w:ind w:left="-851"/>
        <w:rPr>
          <w:rFonts w:cstheme="minorHAnsi"/>
          <w:b/>
          <w:sz w:val="24"/>
          <w:szCs w:val="24"/>
        </w:rPr>
      </w:pPr>
      <w:r w:rsidRPr="005C6298">
        <w:rPr>
          <w:rFonts w:cstheme="minorHAnsi"/>
          <w:b/>
          <w:sz w:val="24"/>
          <w:szCs w:val="24"/>
        </w:rPr>
        <w:t>Safe Sleep Policy</w:t>
      </w:r>
    </w:p>
    <w:p w14:paraId="25F7EBDD" w14:textId="1670AC57" w:rsidR="00525452" w:rsidRPr="005C6298" w:rsidRDefault="00525452" w:rsidP="005C6298">
      <w:pPr>
        <w:ind w:left="-851"/>
        <w:rPr>
          <w:rFonts w:cstheme="minorHAnsi"/>
          <w:sz w:val="24"/>
          <w:szCs w:val="24"/>
        </w:rPr>
      </w:pPr>
      <w:r w:rsidRPr="005C6298">
        <w:rPr>
          <w:rFonts w:cstheme="minorHAnsi"/>
          <w:sz w:val="24"/>
          <w:szCs w:val="24"/>
        </w:rPr>
        <w:t>The safety of every baby and child is paramount during sleep and rest periods</w:t>
      </w:r>
      <w:r w:rsidRPr="005C6298">
        <w:rPr>
          <w:rFonts w:cstheme="minorHAnsi"/>
          <w:sz w:val="24"/>
          <w:szCs w:val="24"/>
        </w:rPr>
        <w:t xml:space="preserve">. </w:t>
      </w:r>
      <w:r w:rsidR="0035040C" w:rsidRPr="005C6298">
        <w:rPr>
          <w:rFonts w:cstheme="minorHAnsi"/>
          <w:sz w:val="24"/>
          <w:szCs w:val="24"/>
        </w:rPr>
        <w:t>The idea behind our ‘safe sleep’ policy is to ensure all children and practitioners are safeguarded and</w:t>
      </w:r>
      <w:r w:rsidR="00930B3C" w:rsidRPr="005C6298">
        <w:rPr>
          <w:rFonts w:cstheme="minorHAnsi"/>
          <w:sz w:val="24"/>
          <w:szCs w:val="24"/>
        </w:rPr>
        <w:t xml:space="preserve"> protected</w:t>
      </w:r>
      <w:r w:rsidR="0035040C" w:rsidRPr="005C6298">
        <w:rPr>
          <w:rFonts w:cstheme="minorHAnsi"/>
          <w:sz w:val="24"/>
          <w:szCs w:val="24"/>
        </w:rPr>
        <w:t xml:space="preserve"> in every way possible. The belief that implementing procedures for safe sleep could reduce</w:t>
      </w:r>
      <w:r w:rsidR="00930B3C" w:rsidRPr="005C6298">
        <w:rPr>
          <w:rFonts w:cstheme="minorHAnsi"/>
          <w:sz w:val="24"/>
          <w:szCs w:val="24"/>
        </w:rPr>
        <w:t xml:space="preserve"> </w:t>
      </w:r>
      <w:proofErr w:type="gramStart"/>
      <w:r w:rsidR="0035040C" w:rsidRPr="005C6298">
        <w:rPr>
          <w:rFonts w:cstheme="minorHAnsi"/>
          <w:sz w:val="24"/>
          <w:szCs w:val="24"/>
        </w:rPr>
        <w:t>Sudden Infant Death Syndrome</w:t>
      </w:r>
      <w:proofErr w:type="gramEnd"/>
      <w:r w:rsidR="0035040C" w:rsidRPr="005C6298">
        <w:rPr>
          <w:rFonts w:cstheme="minorHAnsi"/>
          <w:sz w:val="24"/>
          <w:szCs w:val="24"/>
        </w:rPr>
        <w:t xml:space="preserve"> form the basis of our policy and is mirrored in the preschool’s ethos that</w:t>
      </w:r>
      <w:r w:rsidR="00930B3C" w:rsidRPr="005C6298">
        <w:rPr>
          <w:rFonts w:cstheme="minorHAnsi"/>
          <w:sz w:val="24"/>
          <w:szCs w:val="24"/>
        </w:rPr>
        <w:t xml:space="preserve"> </w:t>
      </w:r>
      <w:r w:rsidR="0035040C" w:rsidRPr="005C6298">
        <w:rPr>
          <w:rFonts w:cstheme="minorHAnsi"/>
          <w:sz w:val="24"/>
          <w:szCs w:val="24"/>
        </w:rPr>
        <w:t>leaders and practitioners have an obligation to keep children safe.</w:t>
      </w:r>
      <w:r w:rsidR="00930B3C" w:rsidRPr="005C6298">
        <w:rPr>
          <w:rFonts w:cstheme="minorHAnsi"/>
          <w:sz w:val="24"/>
          <w:szCs w:val="24"/>
        </w:rPr>
        <w:t xml:space="preserve"> </w:t>
      </w:r>
      <w:r w:rsidRPr="005C6298">
        <w:rPr>
          <w:rFonts w:cstheme="minorHAnsi"/>
          <w:sz w:val="24"/>
          <w:szCs w:val="24"/>
        </w:rPr>
        <w:t>We are committed to creating a </w:t>
      </w:r>
      <w:r w:rsidRPr="005C6298">
        <w:rPr>
          <w:rStyle w:val="Strong"/>
          <w:rFonts w:cstheme="minorHAnsi"/>
          <w:b w:val="0"/>
          <w:bCs w:val="0"/>
          <w:sz w:val="24"/>
          <w:szCs w:val="24"/>
          <w:bdr w:val="none" w:sz="0" w:space="0" w:color="auto" w:frame="1"/>
        </w:rPr>
        <w:t>safe, nurturing, and responsive sleep environment</w:t>
      </w:r>
      <w:r w:rsidRPr="005C6298">
        <w:rPr>
          <w:rFonts w:cstheme="minorHAnsi"/>
          <w:sz w:val="24"/>
          <w:szCs w:val="24"/>
        </w:rPr>
        <w:t>, in partnership with parents and carers, and in line with guidance from:</w:t>
      </w:r>
    </w:p>
    <w:p w14:paraId="3320496A" w14:textId="77777777" w:rsidR="00525452" w:rsidRPr="005C6298" w:rsidRDefault="00525452" w:rsidP="005C6298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5C6298">
        <w:rPr>
          <w:rFonts w:asciiTheme="minorHAnsi" w:hAnsiTheme="minorHAnsi" w:cstheme="minorHAnsi"/>
        </w:rPr>
        <w:t>The Lullaby Trust</w:t>
      </w:r>
    </w:p>
    <w:p w14:paraId="78AD3B76" w14:textId="77777777" w:rsidR="00525452" w:rsidRPr="005C6298" w:rsidRDefault="00525452" w:rsidP="005C6298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5C6298">
        <w:rPr>
          <w:rFonts w:asciiTheme="minorHAnsi" w:hAnsiTheme="minorHAnsi" w:cstheme="minorHAnsi"/>
        </w:rPr>
        <w:t>NHS Safer Sleep Advice</w:t>
      </w:r>
    </w:p>
    <w:p w14:paraId="28CF1F28" w14:textId="77777777" w:rsidR="00525452" w:rsidRPr="005C6298" w:rsidRDefault="00525452" w:rsidP="005C6298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5C6298">
        <w:rPr>
          <w:rFonts w:asciiTheme="minorHAnsi" w:hAnsiTheme="minorHAnsi" w:cstheme="minorHAnsi"/>
        </w:rPr>
        <w:t>EYFS Statutory Framework (Revised September 2025)</w:t>
      </w:r>
    </w:p>
    <w:p w14:paraId="021D5264" w14:textId="77777777" w:rsidR="00525452" w:rsidRPr="005C6298" w:rsidRDefault="00525452" w:rsidP="005C6298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5C6298">
        <w:rPr>
          <w:rFonts w:asciiTheme="minorHAnsi" w:hAnsiTheme="minorHAnsi" w:cstheme="minorHAnsi"/>
        </w:rPr>
        <w:t>Local safeguarding procedures</w:t>
      </w:r>
    </w:p>
    <w:p w14:paraId="5408626B" w14:textId="77777777" w:rsidR="0036365A" w:rsidRPr="005C6298" w:rsidRDefault="0036365A" w:rsidP="005C6298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</w:p>
    <w:p w14:paraId="3628E795" w14:textId="35DF3542" w:rsidR="0036365A" w:rsidRPr="00033A69" w:rsidRDefault="0036365A" w:rsidP="005C6298">
      <w:pPr>
        <w:pStyle w:val="NormalWeb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  <w:b/>
          <w:bCs/>
        </w:rPr>
      </w:pPr>
      <w:r w:rsidRPr="00033A69">
        <w:rPr>
          <w:rFonts w:asciiTheme="minorHAnsi" w:hAnsiTheme="minorHAnsi" w:cstheme="minorHAnsi"/>
          <w:b/>
          <w:bCs/>
        </w:rPr>
        <w:t xml:space="preserve">Safe Sleep Practice </w:t>
      </w:r>
    </w:p>
    <w:p w14:paraId="72EC19A4" w14:textId="77777777" w:rsidR="0036365A" w:rsidRPr="005C6298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To reduce the risk of </w:t>
      </w:r>
      <w:proofErr w:type="gramStart"/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Sudden Infant Death Syndrome</w:t>
      </w:r>
      <w:proofErr w:type="gramEnd"/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(SIDS)</w:t>
      </w:r>
      <w:r w:rsidRPr="0036365A">
        <w:rPr>
          <w:rFonts w:eastAsia="Times New Roman" w:cstheme="minorHAnsi"/>
          <w:sz w:val="24"/>
          <w:szCs w:val="24"/>
          <w:lang w:eastAsia="en-GB"/>
        </w:rPr>
        <w:t> and other sleep-related risks, we adhere to the following evidence-based practices recommended by The Lullaby Trus/NHS safer sleep guidance:</w:t>
      </w:r>
    </w:p>
    <w:p w14:paraId="18B32CC0" w14:textId="77777777" w:rsidR="0036365A" w:rsidRPr="005C6298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22121A90" w14:textId="664744DF" w:rsidR="0036365A" w:rsidRPr="0036365A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C6298">
        <w:rPr>
          <w:rFonts w:eastAsia="Times New Roman" w:cstheme="minorHAnsi"/>
          <w:b/>
          <w:bCs/>
          <w:sz w:val="24"/>
          <w:szCs w:val="24"/>
          <w:lang w:eastAsia="en-GB"/>
        </w:rPr>
        <w:t>Before sleep/Rest</w:t>
      </w:r>
    </w:p>
    <w:p w14:paraId="38504241" w14:textId="77777777" w:rsidR="0036365A" w:rsidRPr="0036365A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Staff ensure that:</w:t>
      </w:r>
    </w:p>
    <w:p w14:paraId="7A0A8E3A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The child has had a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fresh nappy</w:t>
      </w:r>
      <w:r w:rsidRPr="0036365A">
        <w:rPr>
          <w:rFonts w:eastAsia="Times New Roman" w:cstheme="minorHAnsi"/>
          <w:sz w:val="24"/>
          <w:szCs w:val="24"/>
          <w:lang w:eastAsia="en-GB"/>
        </w:rPr>
        <w:t> and is clean and comfortable.</w:t>
      </w:r>
    </w:p>
    <w:p w14:paraId="01FF4661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Outer clothing (thick coats, cardigans, hoods, etc.) is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removed</w:t>
      </w:r>
      <w:r w:rsidRPr="0036365A">
        <w:rPr>
          <w:rFonts w:eastAsia="Times New Roman" w:cstheme="minorHAnsi"/>
          <w:sz w:val="24"/>
          <w:szCs w:val="24"/>
          <w:lang w:eastAsia="en-GB"/>
        </w:rPr>
        <w:t> to avoid overheating.</w:t>
      </w:r>
    </w:p>
    <w:p w14:paraId="393B9BBB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The child has had a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drink or feed</w:t>
      </w:r>
      <w:r w:rsidRPr="0036365A">
        <w:rPr>
          <w:rFonts w:eastAsia="Times New Roman" w:cstheme="minorHAnsi"/>
          <w:sz w:val="24"/>
          <w:szCs w:val="24"/>
          <w:lang w:eastAsia="en-GB"/>
        </w:rPr>
        <w:t>, as appropriate.</w:t>
      </w:r>
    </w:p>
    <w:p w14:paraId="3ED21A05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Bibs and hoods</w:t>
      </w:r>
      <w:r w:rsidRPr="0036365A">
        <w:rPr>
          <w:rFonts w:eastAsia="Times New Roman" w:cstheme="minorHAnsi"/>
          <w:sz w:val="24"/>
          <w:szCs w:val="24"/>
          <w:lang w:eastAsia="en-GB"/>
        </w:rPr>
        <w:t> are removed prior to sleep.</w:t>
      </w:r>
    </w:p>
    <w:p w14:paraId="1D3D0E6E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The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room temperature</w:t>
      </w:r>
      <w:r w:rsidRPr="0036365A">
        <w:rPr>
          <w:rFonts w:eastAsia="Times New Roman" w:cstheme="minorHAnsi"/>
          <w:sz w:val="24"/>
          <w:szCs w:val="24"/>
          <w:lang w:eastAsia="en-GB"/>
        </w:rPr>
        <w:t> is appropriate (ideally 16–20°C), with thermometers used to monitor this. </w:t>
      </w:r>
    </w:p>
    <w:p w14:paraId="4A5F58EB" w14:textId="77777777" w:rsidR="0036365A" w:rsidRPr="0036365A" w:rsidRDefault="0036365A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The room is well ventilated with good air flow</w:t>
      </w:r>
    </w:p>
    <w:p w14:paraId="46E309BC" w14:textId="38D8405C" w:rsidR="0036365A" w:rsidRPr="005C6298" w:rsidRDefault="00F30025" w:rsidP="005C6298">
      <w:pPr>
        <w:numPr>
          <w:ilvl w:val="0"/>
          <w:numId w:val="10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Low lighting and </w:t>
      </w:r>
      <w:r w:rsidR="0036365A"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white noise</w:t>
      </w:r>
      <w:r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if required</w:t>
      </w:r>
      <w:r w:rsidRPr="005C6298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>,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 xml:space="preserve"> or gentle lullabies may be used to create a calm environment.</w:t>
      </w:r>
    </w:p>
    <w:p w14:paraId="2E89CCD7" w14:textId="77777777" w:rsidR="00F30025" w:rsidRPr="005C6298" w:rsidRDefault="00F30025" w:rsidP="005C6298">
      <w:pPr>
        <w:spacing w:after="0"/>
        <w:ind w:left="720"/>
        <w:textAlignment w:val="baseline"/>
        <w:rPr>
          <w:rFonts w:eastAsia="Times New Roman" w:cstheme="minorHAnsi"/>
          <w:sz w:val="24"/>
          <w:szCs w:val="24"/>
          <w:lang w:eastAsia="en-GB"/>
        </w:rPr>
      </w:pPr>
    </w:p>
    <w:p w14:paraId="0EF94D63" w14:textId="66C6F5B0" w:rsidR="0036365A" w:rsidRPr="0036365A" w:rsidRDefault="00F30025" w:rsidP="005C6298">
      <w:pPr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C629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During Sleep </w:t>
      </w:r>
    </w:p>
    <w:p w14:paraId="0D1A8B83" w14:textId="77842759" w:rsidR="0036365A" w:rsidRPr="0036365A" w:rsidRDefault="0036365A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Children are provided with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individual, clean bedding.</w:t>
      </w:r>
      <w:r w:rsidRPr="0036365A">
        <w:rPr>
          <w:rFonts w:eastAsia="Times New Roman" w:cstheme="minorHAnsi"/>
          <w:sz w:val="24"/>
          <w:szCs w:val="24"/>
          <w:lang w:eastAsia="en-GB"/>
        </w:rPr>
        <w:t> </w:t>
      </w:r>
    </w:p>
    <w:p w14:paraId="4E66CB13" w14:textId="17B6ECCD" w:rsidR="0036365A" w:rsidRPr="0036365A" w:rsidRDefault="00F30025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lang w:eastAsia="en-GB"/>
        </w:rPr>
        <w:t>Children lie down on their back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 xml:space="preserve"> to sleep (any child who only sleeps on their front will be supervised </w:t>
      </w:r>
      <w:r w:rsidRPr="005C6298">
        <w:rPr>
          <w:rFonts w:eastAsia="Times New Roman" w:cstheme="minorHAnsi"/>
          <w:sz w:val="24"/>
          <w:szCs w:val="24"/>
          <w:lang w:eastAsia="en-GB"/>
        </w:rPr>
        <w:t>thoroughly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 xml:space="preserve"> and when in a deep sleep will be gently turned on to their back for a safer sleep position in line with the latest government safety guidance.</w:t>
      </w:r>
    </w:p>
    <w:p w14:paraId="5889715E" w14:textId="49C6045A" w:rsidR="0036365A" w:rsidRPr="0036365A" w:rsidRDefault="00033A69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lastRenderedPageBreak/>
        <w:t>Children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 xml:space="preserve"> will be placed in the “feet to foot position” with their feet touching the end of the </w:t>
      </w:r>
      <w:r w:rsidR="00F30025" w:rsidRPr="005C6298">
        <w:rPr>
          <w:rFonts w:eastAsia="Times New Roman" w:cstheme="minorHAnsi"/>
          <w:sz w:val="24"/>
          <w:szCs w:val="24"/>
          <w:lang w:eastAsia="en-GB"/>
        </w:rPr>
        <w:t>bed</w:t>
      </w:r>
    </w:p>
    <w:p w14:paraId="2BCEF858" w14:textId="0305386E" w:rsidR="0036365A" w:rsidRPr="0036365A" w:rsidRDefault="00F30025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Sleep beds are </w:t>
      </w:r>
      <w:r w:rsidR="00106715"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safe and purchased from a reputable early </w:t>
      </w:r>
      <w:proofErr w:type="gramStart"/>
      <w:r w:rsidR="00106715"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years</w:t>
      </w:r>
      <w:proofErr w:type="gramEnd"/>
      <w:r w:rsidR="00106715"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company. 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> </w:t>
      </w:r>
      <w:r w:rsidR="00106715" w:rsidRPr="005C6298">
        <w:rPr>
          <w:rFonts w:eastAsia="Times New Roman" w:cstheme="minorHAnsi"/>
          <w:sz w:val="24"/>
          <w:szCs w:val="24"/>
          <w:lang w:eastAsia="en-GB"/>
        </w:rPr>
        <w:t xml:space="preserve">Prams are never used for sleep. </w:t>
      </w:r>
    </w:p>
    <w:p w14:paraId="3E1A0F9A" w14:textId="4E3BD577" w:rsidR="0036365A" w:rsidRPr="0036365A" w:rsidRDefault="00106715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Comforters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 xml:space="preserve"> such as dummies or soft toys, may be used if agreed with parents to help settle children to sleep and then removed</w:t>
      </w:r>
    </w:p>
    <w:p w14:paraId="08D5534D" w14:textId="77777777" w:rsidR="0036365A" w:rsidRPr="0036365A" w:rsidRDefault="0036365A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Children are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not left to cry alone</w:t>
      </w:r>
      <w:r w:rsidRPr="0036365A">
        <w:rPr>
          <w:rFonts w:eastAsia="Times New Roman" w:cstheme="minorHAnsi"/>
          <w:sz w:val="24"/>
          <w:szCs w:val="24"/>
          <w:lang w:eastAsia="en-GB"/>
        </w:rPr>
        <w:t>—staff respond promptly to soothe and comfort.</w:t>
      </w:r>
    </w:p>
    <w:p w14:paraId="7AE967F7" w14:textId="77416FF0" w:rsidR="0036365A" w:rsidRPr="0036365A" w:rsidRDefault="00106715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lang w:eastAsia="en-GB"/>
        </w:rPr>
        <w:t>C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>hildren are </w:t>
      </w:r>
      <w:r w:rsidR="0036365A"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regularly monitored and checked visually</w:t>
      </w:r>
      <w:r w:rsidR="0036365A" w:rsidRPr="0036365A">
        <w:rPr>
          <w:rFonts w:eastAsia="Times New Roman" w:cstheme="minorHAnsi"/>
          <w:sz w:val="24"/>
          <w:szCs w:val="24"/>
          <w:lang w:eastAsia="en-GB"/>
        </w:rPr>
        <w:t> every 5 to 10 minutes, or more frequently if needed, which is recorded on a sleep record form.</w:t>
      </w:r>
    </w:p>
    <w:p w14:paraId="67467B5E" w14:textId="77777777" w:rsidR="0036365A" w:rsidRPr="0036365A" w:rsidRDefault="0036365A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Staff ensure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no blankets, muslins, or items</w:t>
      </w:r>
      <w:r w:rsidRPr="0036365A">
        <w:rPr>
          <w:rFonts w:eastAsia="Times New Roman" w:cstheme="minorHAnsi"/>
          <w:sz w:val="24"/>
          <w:szCs w:val="24"/>
          <w:lang w:eastAsia="en-GB"/>
        </w:rPr>
        <w:t> cover a child’s face or head at any time.</w:t>
      </w:r>
    </w:p>
    <w:p w14:paraId="15F7C31B" w14:textId="77777777" w:rsidR="0036365A" w:rsidRPr="0036365A" w:rsidRDefault="0036365A" w:rsidP="005C6298">
      <w:pPr>
        <w:numPr>
          <w:ilvl w:val="0"/>
          <w:numId w:val="11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Monitoring includes checking for normal breathing, colour, position, temperature and overall well-being</w:t>
      </w:r>
    </w:p>
    <w:p w14:paraId="5D04A33F" w14:textId="265AE705" w:rsidR="0036365A" w:rsidRPr="005C6298" w:rsidRDefault="0036365A" w:rsidP="005C6298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15F789D2" w14:textId="6E37EBDA" w:rsidR="0036365A" w:rsidRPr="0036365A" w:rsidRDefault="00106715" w:rsidP="00033A69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C629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Parental Preferences and sleep restrictions </w:t>
      </w:r>
    </w:p>
    <w:p w14:paraId="546F0046" w14:textId="77777777" w:rsidR="0036365A" w:rsidRPr="0036365A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We value working in partnership with parents and will always discuss sleep routines during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settling-in sessions</w:t>
      </w:r>
      <w:r w:rsidRPr="0036365A">
        <w:rPr>
          <w:rFonts w:eastAsia="Times New Roman" w:cstheme="minorHAnsi"/>
          <w:sz w:val="24"/>
          <w:szCs w:val="24"/>
          <w:lang w:eastAsia="en-GB"/>
        </w:rPr>
        <w:t> and ongoing key-person meetings.</w:t>
      </w:r>
    </w:p>
    <w:p w14:paraId="416A661B" w14:textId="77777777" w:rsidR="0036365A" w:rsidRPr="0036365A" w:rsidRDefault="0036365A" w:rsidP="005C6298">
      <w:pPr>
        <w:numPr>
          <w:ilvl w:val="0"/>
          <w:numId w:val="12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If parents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request no sleep</w:t>
      </w:r>
      <w:r w:rsidRPr="0036365A">
        <w:rPr>
          <w:rFonts w:eastAsia="Times New Roman" w:cstheme="minorHAnsi"/>
          <w:sz w:val="24"/>
          <w:szCs w:val="24"/>
          <w:lang w:eastAsia="en-GB"/>
        </w:rPr>
        <w:t>, we will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distract and gently</w:t>
      </w:r>
      <w:r w:rsidRPr="0036365A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lang w:eastAsia="en-GB"/>
        </w:rPr>
        <w:t xml:space="preserve"> 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discourage</w:t>
      </w:r>
      <w:r w:rsidRPr="0036365A">
        <w:rPr>
          <w:rFonts w:eastAsia="Times New Roman" w:cstheme="minorHAnsi"/>
          <w:sz w:val="24"/>
          <w:szCs w:val="24"/>
          <w:lang w:eastAsia="en-GB"/>
        </w:rPr>
        <w:t> the child from sleeping but will never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physically prevent sleep</w:t>
      </w:r>
      <w:r w:rsidRPr="0036365A">
        <w:rPr>
          <w:rFonts w:eastAsia="Times New Roman" w:cstheme="minorHAnsi"/>
          <w:sz w:val="24"/>
          <w:szCs w:val="24"/>
          <w:lang w:eastAsia="en-GB"/>
        </w:rPr>
        <w:t> (e.g., by waking or keeping the child upright).</w:t>
      </w:r>
    </w:p>
    <w:p w14:paraId="29DBEA22" w14:textId="2599DD36" w:rsidR="0036365A" w:rsidRPr="0036365A" w:rsidRDefault="0036365A" w:rsidP="005C6298">
      <w:pPr>
        <w:numPr>
          <w:ilvl w:val="0"/>
          <w:numId w:val="12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If a child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falls asleep despite efforts</w:t>
      </w:r>
      <w:r w:rsidRPr="0036365A">
        <w:rPr>
          <w:rFonts w:eastAsia="Times New Roman" w:cstheme="minorHAnsi"/>
          <w:sz w:val="24"/>
          <w:szCs w:val="24"/>
          <w:lang w:eastAsia="en-GB"/>
        </w:rPr>
        <w:t xml:space="preserve">, we will </w:t>
      </w:r>
      <w:r w:rsidR="00B01FFA" w:rsidRPr="005C6298">
        <w:rPr>
          <w:rFonts w:eastAsia="Times New Roman" w:cstheme="minorHAnsi"/>
          <w:sz w:val="24"/>
          <w:szCs w:val="24"/>
          <w:lang w:eastAsia="en-GB"/>
        </w:rPr>
        <w:t xml:space="preserve">ask parents by calling them to see how long they would like the child to sleep. If no answer or response, we will </w:t>
      </w:r>
      <w:r w:rsidRPr="0036365A">
        <w:rPr>
          <w:rFonts w:eastAsia="Times New Roman" w:cstheme="minorHAnsi"/>
          <w:sz w:val="24"/>
          <w:szCs w:val="24"/>
          <w:lang w:eastAsia="en-GB"/>
        </w:rPr>
        <w:t>allow a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minimum of </w:t>
      </w:r>
      <w:r w:rsidR="00B01FFA"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20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 minutes rest</w:t>
      </w:r>
      <w:r w:rsidR="00B01FFA" w:rsidRPr="005C6298">
        <w:rPr>
          <w:rFonts w:eastAsia="Times New Roman" w:cstheme="minorHAnsi"/>
          <w:sz w:val="24"/>
          <w:szCs w:val="24"/>
          <w:lang w:eastAsia="en-GB"/>
        </w:rPr>
        <w:t xml:space="preserve">. </w:t>
      </w:r>
    </w:p>
    <w:p w14:paraId="74B1E966" w14:textId="77777777" w:rsidR="0036365A" w:rsidRPr="0036365A" w:rsidRDefault="0036365A" w:rsidP="005C6298">
      <w:pPr>
        <w:numPr>
          <w:ilvl w:val="0"/>
          <w:numId w:val="12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Children who do not wish to sleep will never be forced to. Instead, they will be offered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quiet and calm activities</w:t>
      </w:r>
      <w:r w:rsidRPr="0036365A">
        <w:rPr>
          <w:rFonts w:eastAsia="Times New Roman" w:cstheme="minorHAnsi"/>
          <w:sz w:val="24"/>
          <w:szCs w:val="24"/>
          <w:lang w:eastAsia="en-GB"/>
        </w:rPr>
        <w:t> during rest time.</w:t>
      </w:r>
    </w:p>
    <w:p w14:paraId="6853E018" w14:textId="673B7819" w:rsidR="0036365A" w:rsidRPr="005C6298" w:rsidRDefault="0036365A" w:rsidP="005C6298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689CCB07" w14:textId="34206CAE" w:rsidR="000C3F73" w:rsidRPr="0036365A" w:rsidRDefault="000C3F73" w:rsidP="005C6298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5C6298">
        <w:rPr>
          <w:rFonts w:eastAsia="Times New Roman" w:cstheme="minorHAnsi"/>
          <w:b/>
          <w:bCs/>
          <w:sz w:val="24"/>
          <w:szCs w:val="24"/>
          <w:lang w:eastAsia="en-GB"/>
        </w:rPr>
        <w:t xml:space="preserve">Waking Children </w:t>
      </w:r>
    </w:p>
    <w:p w14:paraId="59E8EB19" w14:textId="77777777" w:rsidR="0036365A" w:rsidRPr="0036365A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If parents request a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maximum sleep time</w:t>
      </w:r>
      <w:r w:rsidRPr="0036365A">
        <w:rPr>
          <w:rFonts w:eastAsia="Times New Roman" w:cstheme="minorHAnsi"/>
          <w:sz w:val="24"/>
          <w:szCs w:val="24"/>
          <w:lang w:eastAsia="en-GB"/>
        </w:rPr>
        <w:t>, we will attempt to wake the child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gradually and respectfully</w:t>
      </w:r>
      <w:r w:rsidRPr="0036365A">
        <w:rPr>
          <w:rFonts w:eastAsia="Times New Roman" w:cstheme="minorHAnsi"/>
          <w:sz w:val="24"/>
          <w:szCs w:val="24"/>
          <w:lang w:eastAsia="en-GB"/>
        </w:rPr>
        <w:t>:</w:t>
      </w:r>
    </w:p>
    <w:p w14:paraId="5790107F" w14:textId="59480C6B" w:rsidR="0036365A" w:rsidRPr="0036365A" w:rsidRDefault="000C3F73" w:rsidP="005C6298">
      <w:pPr>
        <w:numPr>
          <w:ilvl w:val="0"/>
          <w:numId w:val="13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5C6298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 xml:space="preserve">Blinds will be opened slowly and gradually </w:t>
      </w:r>
    </w:p>
    <w:p w14:paraId="4CD5BFFD" w14:textId="77777777" w:rsidR="0036365A" w:rsidRPr="0036365A" w:rsidRDefault="0036365A" w:rsidP="005C6298">
      <w:pPr>
        <w:numPr>
          <w:ilvl w:val="0"/>
          <w:numId w:val="13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Blankets may be lightly removed</w:t>
      </w:r>
      <w:r w:rsidRPr="0036365A">
        <w:rPr>
          <w:rFonts w:eastAsia="Times New Roman" w:cstheme="minorHAnsi"/>
          <w:sz w:val="24"/>
          <w:szCs w:val="24"/>
          <w:lang w:eastAsia="en-GB"/>
        </w:rPr>
        <w:t>.</w:t>
      </w:r>
    </w:p>
    <w:p w14:paraId="3F331D4F" w14:textId="77777777" w:rsidR="0036365A" w:rsidRPr="0036365A" w:rsidRDefault="0036365A" w:rsidP="005C6298">
      <w:pPr>
        <w:numPr>
          <w:ilvl w:val="0"/>
          <w:numId w:val="13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Soft verbal prompts or the child’s name may be used.</w:t>
      </w:r>
    </w:p>
    <w:p w14:paraId="26F835B8" w14:textId="77777777" w:rsidR="0036365A" w:rsidRPr="0036365A" w:rsidRDefault="0036365A" w:rsidP="005C6298">
      <w:pPr>
        <w:numPr>
          <w:ilvl w:val="0"/>
          <w:numId w:val="13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Children are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never physically woken by lifting or shaking</w:t>
      </w:r>
      <w:r w:rsidRPr="0036365A">
        <w:rPr>
          <w:rFonts w:eastAsia="Times New Roman" w:cstheme="minorHAnsi"/>
          <w:sz w:val="24"/>
          <w:szCs w:val="24"/>
          <w:lang w:eastAsia="en-GB"/>
        </w:rPr>
        <w:t>.</w:t>
      </w:r>
    </w:p>
    <w:p w14:paraId="1B319B67" w14:textId="77777777" w:rsidR="0036365A" w:rsidRPr="0036365A" w:rsidRDefault="0036365A" w:rsidP="005C6298">
      <w:pPr>
        <w:shd w:val="clear" w:color="auto" w:fill="FFFFFF"/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We aim to allow children to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wake naturally</w:t>
      </w:r>
      <w:r w:rsidRPr="0036365A">
        <w:rPr>
          <w:rFonts w:eastAsia="Times New Roman" w:cstheme="minorHAnsi"/>
          <w:sz w:val="24"/>
          <w:szCs w:val="24"/>
          <w:lang w:eastAsia="en-GB"/>
        </w:rPr>
        <w:t>, where possible, to prevent distress and ensure emotional security.</w:t>
      </w:r>
    </w:p>
    <w:p w14:paraId="592383CD" w14:textId="36364AB0" w:rsidR="0036365A" w:rsidRPr="005C6298" w:rsidRDefault="0036365A" w:rsidP="005C6298">
      <w:pPr>
        <w:spacing w:after="0"/>
        <w:rPr>
          <w:rFonts w:eastAsia="Times New Roman" w:cstheme="minorHAnsi"/>
          <w:sz w:val="24"/>
          <w:szCs w:val="24"/>
          <w:lang w:eastAsia="en-GB"/>
        </w:rPr>
      </w:pPr>
    </w:p>
    <w:p w14:paraId="475386D1" w14:textId="181E5DF7" w:rsidR="005C6298" w:rsidRPr="00033A69" w:rsidRDefault="005C6298" w:rsidP="00033A69">
      <w:pPr>
        <w:spacing w:after="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033A69">
        <w:rPr>
          <w:rFonts w:eastAsia="Times New Roman" w:cstheme="minorHAnsi"/>
          <w:b/>
          <w:bCs/>
          <w:sz w:val="24"/>
          <w:szCs w:val="24"/>
          <w:lang w:eastAsia="en-GB"/>
        </w:rPr>
        <w:t xml:space="preserve">Additional Safeguarding Measures </w:t>
      </w:r>
    </w:p>
    <w:p w14:paraId="6456E68B" w14:textId="1B52CE94" w:rsidR="0036365A" w:rsidRPr="0036365A" w:rsidRDefault="0036365A" w:rsidP="005C6298">
      <w:pPr>
        <w:shd w:val="clear" w:color="auto" w:fill="FFFFFF"/>
        <w:spacing w:after="0"/>
        <w:textAlignment w:val="baseline"/>
        <w:outlineLvl w:val="1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 xml:space="preserve">Staff </w:t>
      </w:r>
      <w:r w:rsidR="005C6298" w:rsidRPr="005C6298">
        <w:rPr>
          <w:rFonts w:eastAsia="Times New Roman" w:cstheme="minorHAnsi"/>
          <w:sz w:val="24"/>
          <w:szCs w:val="24"/>
          <w:lang w:eastAsia="en-GB"/>
        </w:rPr>
        <w:t xml:space="preserve">complete training </w:t>
      </w:r>
      <w:r w:rsidRPr="0036365A">
        <w:rPr>
          <w:rFonts w:eastAsia="Times New Roman" w:cstheme="minorHAnsi"/>
          <w:sz w:val="24"/>
          <w:szCs w:val="24"/>
          <w:lang w:eastAsia="en-GB"/>
        </w:rPr>
        <w:t>in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safe sleep practice</w:t>
      </w:r>
      <w:r w:rsidRPr="0036365A">
        <w:rPr>
          <w:rFonts w:eastAsia="Times New Roman" w:cstheme="minorHAnsi"/>
          <w:sz w:val="24"/>
          <w:szCs w:val="24"/>
          <w:lang w:eastAsia="en-GB"/>
        </w:rPr>
        <w:t> during induction and updated as part of regular safeguarding and health &amp; safety training.</w:t>
      </w:r>
    </w:p>
    <w:p w14:paraId="74D73D88" w14:textId="77777777" w:rsidR="0036365A" w:rsidRPr="0036365A" w:rsidRDefault="0036365A" w:rsidP="005C6298">
      <w:pPr>
        <w:numPr>
          <w:ilvl w:val="0"/>
          <w:numId w:val="14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Sleep areas are regularly cleaned and inspected for hazards.</w:t>
      </w:r>
    </w:p>
    <w:p w14:paraId="00607ED9" w14:textId="77777777" w:rsidR="0036365A" w:rsidRPr="0036365A" w:rsidRDefault="0036365A" w:rsidP="005C6298">
      <w:pPr>
        <w:numPr>
          <w:ilvl w:val="0"/>
          <w:numId w:val="14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All sleep equipment is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BS EN compliant</w:t>
      </w:r>
      <w:r w:rsidRPr="0036365A">
        <w:rPr>
          <w:rFonts w:eastAsia="Times New Roman" w:cstheme="minorHAnsi"/>
          <w:sz w:val="24"/>
          <w:szCs w:val="24"/>
          <w:lang w:eastAsia="en-GB"/>
        </w:rPr>
        <w:t> (British Standards) and in good condition.</w:t>
      </w:r>
    </w:p>
    <w:p w14:paraId="10EF08CD" w14:textId="77777777" w:rsidR="0036365A" w:rsidRPr="0036365A" w:rsidRDefault="0036365A" w:rsidP="005C6298">
      <w:pPr>
        <w:numPr>
          <w:ilvl w:val="0"/>
          <w:numId w:val="14"/>
        </w:numPr>
        <w:spacing w:after="0"/>
        <w:textAlignment w:val="baseline"/>
        <w:rPr>
          <w:rFonts w:eastAsia="Times New Roman" w:cstheme="minorHAnsi"/>
          <w:sz w:val="24"/>
          <w:szCs w:val="24"/>
          <w:lang w:eastAsia="en-GB"/>
        </w:rPr>
      </w:pPr>
      <w:r w:rsidRPr="0036365A">
        <w:rPr>
          <w:rFonts w:eastAsia="Times New Roman" w:cstheme="minorHAnsi"/>
          <w:sz w:val="24"/>
          <w:szCs w:val="24"/>
          <w:lang w:eastAsia="en-GB"/>
        </w:rPr>
        <w:t>A </w:t>
      </w:r>
      <w:r w:rsidRPr="0036365A">
        <w:rPr>
          <w:rFonts w:eastAsia="Times New Roman" w:cstheme="minorHAnsi"/>
          <w:sz w:val="24"/>
          <w:szCs w:val="24"/>
          <w:bdr w:val="none" w:sz="0" w:space="0" w:color="auto" w:frame="1"/>
          <w:lang w:eastAsia="en-GB"/>
        </w:rPr>
        <w:t>Designated Safeguarding Lead (DSL)</w:t>
      </w:r>
      <w:r w:rsidRPr="0036365A">
        <w:rPr>
          <w:rFonts w:eastAsia="Times New Roman" w:cstheme="minorHAnsi"/>
          <w:sz w:val="24"/>
          <w:szCs w:val="24"/>
          <w:lang w:eastAsia="en-GB"/>
        </w:rPr>
        <w:t> is notified of any incidents, injuries, or concerns during sleep.</w:t>
      </w:r>
    </w:p>
    <w:p w14:paraId="5D06EE63" w14:textId="77777777" w:rsidR="00033A69" w:rsidRDefault="00033A69" w:rsidP="005C6298">
      <w:pPr>
        <w:rPr>
          <w:rFonts w:eastAsia="Times New Roman" w:cstheme="minorHAnsi"/>
          <w:sz w:val="24"/>
          <w:szCs w:val="24"/>
          <w:lang w:eastAsia="en-GB"/>
        </w:rPr>
      </w:pPr>
    </w:p>
    <w:p w14:paraId="1FCC661F" w14:textId="2AD8DF9A" w:rsidR="00302CED" w:rsidRPr="005C6298" w:rsidRDefault="00302CED" w:rsidP="005C6298">
      <w:pPr>
        <w:rPr>
          <w:rFonts w:cstheme="minorHAnsi"/>
          <w:sz w:val="24"/>
          <w:szCs w:val="24"/>
        </w:rPr>
      </w:pPr>
      <w:r w:rsidRPr="005C6298">
        <w:rPr>
          <w:rFonts w:cstheme="minorHAnsi"/>
          <w:sz w:val="24"/>
          <w:szCs w:val="24"/>
        </w:rPr>
        <w:lastRenderedPageBreak/>
        <w:t>The saf</w:t>
      </w:r>
      <w:r w:rsidR="00845B97" w:rsidRPr="005C6298">
        <w:rPr>
          <w:rFonts w:cstheme="minorHAnsi"/>
          <w:sz w:val="24"/>
          <w:szCs w:val="24"/>
        </w:rPr>
        <w:t xml:space="preserve">ety and well-being of the children </w:t>
      </w:r>
      <w:r w:rsidRPr="005C6298">
        <w:rPr>
          <w:rFonts w:cstheme="minorHAnsi"/>
          <w:sz w:val="24"/>
          <w:szCs w:val="24"/>
        </w:rPr>
        <w:t>is our prime concern.</w:t>
      </w:r>
    </w:p>
    <w:p w14:paraId="1FCC6620" w14:textId="77777777" w:rsidR="00845B97" w:rsidRPr="005C6298" w:rsidRDefault="00845B97" w:rsidP="005C6298">
      <w:pPr>
        <w:pStyle w:val="ListParagraph"/>
        <w:ind w:left="-131"/>
        <w:rPr>
          <w:rFonts w:cstheme="minorHAnsi"/>
          <w:sz w:val="24"/>
          <w:szCs w:val="24"/>
        </w:rPr>
      </w:pPr>
    </w:p>
    <w:tbl>
      <w:tblPr>
        <w:tblW w:w="5040" w:type="pct"/>
        <w:tblLook w:val="01E0" w:firstRow="1" w:lastRow="1" w:firstColumn="1" w:lastColumn="1" w:noHBand="0" w:noVBand="0"/>
      </w:tblPr>
      <w:tblGrid>
        <w:gridCol w:w="4187"/>
        <w:gridCol w:w="3170"/>
        <w:gridCol w:w="1741"/>
      </w:tblGrid>
      <w:tr w:rsidR="005C6298" w:rsidRPr="005C6298" w14:paraId="1FCC6624" w14:textId="77777777" w:rsidTr="005C1E3F">
        <w:trPr>
          <w:trHeight w:val="386"/>
        </w:trPr>
        <w:tc>
          <w:tcPr>
            <w:tcW w:w="2301" w:type="pct"/>
          </w:tcPr>
          <w:p w14:paraId="1FCC6621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This policy was adopted by</w:t>
            </w:r>
          </w:p>
        </w:tc>
        <w:tc>
          <w:tcPr>
            <w:tcW w:w="1742" w:type="pct"/>
            <w:tcBorders>
              <w:bottom w:val="single" w:sz="4" w:space="0" w:color="7030A0"/>
            </w:tcBorders>
          </w:tcPr>
          <w:p w14:paraId="1FCC6622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Kea Preschool Ltd</w:t>
            </w:r>
          </w:p>
        </w:tc>
        <w:tc>
          <w:tcPr>
            <w:tcW w:w="957" w:type="pct"/>
          </w:tcPr>
          <w:p w14:paraId="1FCC6623" w14:textId="064A9472" w:rsidR="00845B97" w:rsidRPr="005C6298" w:rsidRDefault="00845B97" w:rsidP="005C629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C6298" w:rsidRPr="005C6298" w14:paraId="1FCC662B" w14:textId="77777777" w:rsidTr="005C1E3F">
        <w:trPr>
          <w:trHeight w:val="386"/>
        </w:trPr>
        <w:tc>
          <w:tcPr>
            <w:tcW w:w="2301" w:type="pct"/>
          </w:tcPr>
          <w:p w14:paraId="1FCC6625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On</w:t>
            </w:r>
          </w:p>
          <w:p w14:paraId="1FCC6626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 xml:space="preserve">Reviewed 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FCC6627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4</w:t>
            </w:r>
            <w:r w:rsidRPr="005C629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5C6298">
              <w:rPr>
                <w:rFonts w:cstheme="minorHAnsi"/>
                <w:sz w:val="24"/>
                <w:szCs w:val="24"/>
              </w:rPr>
              <w:t xml:space="preserve"> September 2022</w:t>
            </w:r>
          </w:p>
          <w:p w14:paraId="1FCC6628" w14:textId="77777777" w:rsidR="001430EE" w:rsidRPr="005C6298" w:rsidRDefault="00B63123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4th October</w:t>
            </w:r>
            <w:r w:rsidR="00845B97" w:rsidRPr="005C6298">
              <w:rPr>
                <w:rFonts w:cstheme="minorHAnsi"/>
                <w:sz w:val="24"/>
                <w:szCs w:val="24"/>
              </w:rPr>
              <w:t xml:space="preserve"> 2023</w:t>
            </w:r>
            <w:r w:rsidR="001430EE" w:rsidRPr="005C629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830C92A" w14:textId="77777777" w:rsidR="00845B97" w:rsidRPr="00033A69" w:rsidRDefault="005C6298" w:rsidP="005C6298">
            <w:pPr>
              <w:rPr>
                <w:rFonts w:cstheme="minorHAnsi"/>
                <w:iCs/>
                <w:sz w:val="24"/>
                <w:szCs w:val="24"/>
              </w:rPr>
            </w:pPr>
            <w:r w:rsidRPr="00033A69">
              <w:rPr>
                <w:rFonts w:cstheme="minorHAnsi"/>
                <w:iCs/>
                <w:sz w:val="24"/>
                <w:szCs w:val="24"/>
              </w:rPr>
              <w:t>30th October 2024 (TK Manager) (MT Assistant Manager)</w:t>
            </w:r>
          </w:p>
          <w:p w14:paraId="1FCC6629" w14:textId="62207051" w:rsidR="00033A69" w:rsidRPr="005C6298" w:rsidRDefault="00033A69" w:rsidP="005C6298">
            <w:pPr>
              <w:rPr>
                <w:rFonts w:cstheme="minorHAnsi"/>
                <w:sz w:val="24"/>
                <w:szCs w:val="24"/>
              </w:rPr>
            </w:pPr>
            <w:r w:rsidRPr="00033A69">
              <w:rPr>
                <w:rFonts w:cstheme="minorHAnsi"/>
                <w:iCs/>
                <w:sz w:val="24"/>
                <w:szCs w:val="24"/>
              </w:rPr>
              <w:t>1</w:t>
            </w:r>
            <w:r w:rsidRPr="00033A69">
              <w:rPr>
                <w:rFonts w:cstheme="minorHAnsi"/>
                <w:iCs/>
                <w:sz w:val="24"/>
                <w:szCs w:val="24"/>
                <w:vertAlign w:val="superscript"/>
              </w:rPr>
              <w:t>st</w:t>
            </w:r>
            <w:r w:rsidRPr="00033A69">
              <w:rPr>
                <w:rFonts w:cstheme="minorHAnsi"/>
                <w:iCs/>
                <w:sz w:val="24"/>
                <w:szCs w:val="24"/>
              </w:rPr>
              <w:t xml:space="preserve"> October 2025</w:t>
            </w:r>
          </w:p>
        </w:tc>
        <w:tc>
          <w:tcPr>
            <w:tcW w:w="957" w:type="pct"/>
          </w:tcPr>
          <w:p w14:paraId="1FCC662A" w14:textId="60F0CBBC" w:rsidR="00845B97" w:rsidRPr="005C6298" w:rsidRDefault="00845B97" w:rsidP="005C629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C6298" w:rsidRPr="005C6298" w14:paraId="1FCC662F" w14:textId="77777777" w:rsidTr="005C1E3F">
        <w:trPr>
          <w:trHeight w:val="401"/>
        </w:trPr>
        <w:tc>
          <w:tcPr>
            <w:tcW w:w="2301" w:type="pct"/>
          </w:tcPr>
          <w:p w14:paraId="1FCC662C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7030A0"/>
              <w:bottom w:val="single" w:sz="4" w:space="0" w:color="7030A0"/>
            </w:tcBorders>
          </w:tcPr>
          <w:p w14:paraId="1FCC662D" w14:textId="3B93FA87" w:rsidR="00845B97" w:rsidRPr="005C6298" w:rsidRDefault="00033A69" w:rsidP="005C62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Ongoing </w:t>
            </w:r>
          </w:p>
        </w:tc>
        <w:tc>
          <w:tcPr>
            <w:tcW w:w="957" w:type="pct"/>
          </w:tcPr>
          <w:p w14:paraId="1FCC662E" w14:textId="1181B848" w:rsidR="00845B97" w:rsidRPr="005C6298" w:rsidRDefault="00845B97" w:rsidP="005C6298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5C6298" w:rsidRPr="005C6298" w14:paraId="1FCC6632" w14:textId="77777777" w:rsidTr="005C1E3F">
        <w:trPr>
          <w:trHeight w:val="432"/>
        </w:trPr>
        <w:tc>
          <w:tcPr>
            <w:tcW w:w="2301" w:type="pct"/>
          </w:tcPr>
          <w:p w14:paraId="1FCC6630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Signed on behalf of the provider</w:t>
            </w:r>
          </w:p>
        </w:tc>
        <w:tc>
          <w:tcPr>
            <w:tcW w:w="2699" w:type="pct"/>
            <w:gridSpan w:val="2"/>
            <w:tcBorders>
              <w:bottom w:val="single" w:sz="4" w:space="0" w:color="7030A0"/>
            </w:tcBorders>
          </w:tcPr>
          <w:p w14:paraId="1FCC6631" w14:textId="7F08378A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TM</w:t>
            </w:r>
            <w:r w:rsidR="00033A69">
              <w:rPr>
                <w:rFonts w:cstheme="minorHAnsi"/>
                <w:sz w:val="24"/>
                <w:szCs w:val="24"/>
              </w:rPr>
              <w:t>VERRAN</w:t>
            </w:r>
          </w:p>
        </w:tc>
      </w:tr>
      <w:tr w:rsidR="005C6298" w:rsidRPr="005C6298" w14:paraId="1FCC6635" w14:textId="77777777" w:rsidTr="005C1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FCC6633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1FCC6634" w14:textId="790E5EA2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 xml:space="preserve">TRACEY </w:t>
            </w:r>
            <w:r w:rsidR="00033A69">
              <w:rPr>
                <w:rFonts w:cstheme="minorHAnsi"/>
                <w:sz w:val="24"/>
                <w:szCs w:val="24"/>
              </w:rPr>
              <w:t>VERRAN</w:t>
            </w:r>
          </w:p>
        </w:tc>
      </w:tr>
      <w:tr w:rsidR="005C6298" w:rsidRPr="005C6298" w14:paraId="1FCC6638" w14:textId="77777777" w:rsidTr="005C1E3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401"/>
        </w:trPr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1FCC6636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Role of signatory (e.g. chair, director or owner)</w:t>
            </w:r>
          </w:p>
        </w:tc>
        <w:tc>
          <w:tcPr>
            <w:tcW w:w="2699" w:type="pct"/>
            <w:gridSpan w:val="2"/>
            <w:tcBorders>
              <w:top w:val="single" w:sz="4" w:space="0" w:color="7030A0"/>
              <w:left w:val="nil"/>
              <w:bottom w:val="single" w:sz="4" w:space="0" w:color="7030A0"/>
              <w:right w:val="nil"/>
            </w:tcBorders>
          </w:tcPr>
          <w:p w14:paraId="1FCC6637" w14:textId="77777777" w:rsidR="00845B97" w:rsidRPr="005C6298" w:rsidRDefault="00845B97" w:rsidP="005C6298">
            <w:pPr>
              <w:rPr>
                <w:rFonts w:cstheme="minorHAnsi"/>
                <w:sz w:val="24"/>
                <w:szCs w:val="24"/>
              </w:rPr>
            </w:pPr>
            <w:r w:rsidRPr="005C6298">
              <w:rPr>
                <w:rFonts w:cstheme="minorHAnsi"/>
                <w:sz w:val="24"/>
                <w:szCs w:val="24"/>
              </w:rPr>
              <w:t>Manager</w:t>
            </w:r>
          </w:p>
        </w:tc>
      </w:tr>
    </w:tbl>
    <w:p w14:paraId="1FCC6639" w14:textId="77777777" w:rsidR="00845B97" w:rsidRPr="00C23871" w:rsidRDefault="00845B97" w:rsidP="00302CED">
      <w:pPr>
        <w:pStyle w:val="ListParagraph"/>
        <w:spacing w:line="360" w:lineRule="auto"/>
        <w:ind w:left="-131"/>
        <w:rPr>
          <w:rFonts w:ascii="Arial" w:hAnsi="Arial" w:cs="Arial"/>
          <w:sz w:val="20"/>
          <w:szCs w:val="20"/>
        </w:rPr>
      </w:pPr>
    </w:p>
    <w:p w14:paraId="1FCC663A" w14:textId="77777777" w:rsidR="0035040C" w:rsidRPr="0035040C" w:rsidRDefault="0035040C" w:rsidP="0035040C">
      <w:pPr>
        <w:rPr>
          <w:rFonts w:ascii="Arial" w:hAnsi="Arial" w:cs="Arial"/>
          <w:sz w:val="20"/>
          <w:szCs w:val="20"/>
        </w:rPr>
      </w:pPr>
    </w:p>
    <w:p w14:paraId="1FCC663B" w14:textId="77777777" w:rsidR="0035040C" w:rsidRPr="0035040C" w:rsidRDefault="0035040C" w:rsidP="0035040C">
      <w:pPr>
        <w:rPr>
          <w:rFonts w:ascii="Arial" w:hAnsi="Arial" w:cs="Arial"/>
          <w:sz w:val="20"/>
          <w:szCs w:val="20"/>
        </w:rPr>
      </w:pPr>
    </w:p>
    <w:p w14:paraId="1FCC663C" w14:textId="77777777" w:rsidR="0035040C" w:rsidRPr="0035040C" w:rsidRDefault="0035040C" w:rsidP="0035040C">
      <w:pPr>
        <w:rPr>
          <w:rFonts w:ascii="Arial" w:hAnsi="Arial" w:cs="Arial"/>
          <w:sz w:val="20"/>
          <w:szCs w:val="20"/>
        </w:rPr>
      </w:pPr>
    </w:p>
    <w:p w14:paraId="1FCC663D" w14:textId="77777777" w:rsidR="0035040C" w:rsidRDefault="0035040C" w:rsidP="0035040C">
      <w:pPr>
        <w:jc w:val="center"/>
      </w:pPr>
    </w:p>
    <w:sectPr w:rsidR="0035040C" w:rsidSect="00C2387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0EA"/>
    <w:multiLevelType w:val="multilevel"/>
    <w:tmpl w:val="69881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7C10FA"/>
    <w:multiLevelType w:val="hybridMultilevel"/>
    <w:tmpl w:val="31641632"/>
    <w:lvl w:ilvl="0" w:tplc="6C0A4ED4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" w15:restartNumberingAfterBreak="0">
    <w:nsid w:val="0EB43E5F"/>
    <w:multiLevelType w:val="multilevel"/>
    <w:tmpl w:val="FF72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055999"/>
    <w:multiLevelType w:val="hybridMultilevel"/>
    <w:tmpl w:val="25A69DB0"/>
    <w:lvl w:ilvl="0" w:tplc="6C0A4ED4">
      <w:start w:val="1"/>
      <w:numFmt w:val="bullet"/>
      <w:lvlText w:val=""/>
      <w:lvlJc w:val="left"/>
      <w:pPr>
        <w:ind w:left="589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4" w15:restartNumberingAfterBreak="0">
    <w:nsid w:val="1ACE7A3F"/>
    <w:multiLevelType w:val="hybridMultilevel"/>
    <w:tmpl w:val="E232165E"/>
    <w:lvl w:ilvl="0" w:tplc="6C0A4ED4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5A7196"/>
    <w:multiLevelType w:val="multilevel"/>
    <w:tmpl w:val="93D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1001CD"/>
    <w:multiLevelType w:val="multilevel"/>
    <w:tmpl w:val="9C0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F465F8"/>
    <w:multiLevelType w:val="hybridMultilevel"/>
    <w:tmpl w:val="3A24C1D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DE54AB"/>
    <w:multiLevelType w:val="multilevel"/>
    <w:tmpl w:val="B38A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C9D5AE5"/>
    <w:multiLevelType w:val="hybridMultilevel"/>
    <w:tmpl w:val="FA006438"/>
    <w:lvl w:ilvl="0" w:tplc="6C0A4ED4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 w15:restartNumberingAfterBreak="0">
    <w:nsid w:val="510F6DC9"/>
    <w:multiLevelType w:val="hybridMultilevel"/>
    <w:tmpl w:val="1F9A9896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980442"/>
    <w:multiLevelType w:val="hybridMultilevel"/>
    <w:tmpl w:val="1DB894D2"/>
    <w:lvl w:ilvl="0" w:tplc="6C0A4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B7597"/>
    <w:multiLevelType w:val="multilevel"/>
    <w:tmpl w:val="CB28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7AB3AC7"/>
    <w:multiLevelType w:val="multilevel"/>
    <w:tmpl w:val="6D804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6118989">
    <w:abstractNumId w:val="8"/>
  </w:num>
  <w:num w:numId="2" w16cid:durableId="1438602999">
    <w:abstractNumId w:val="4"/>
  </w:num>
  <w:num w:numId="3" w16cid:durableId="612790734">
    <w:abstractNumId w:val="10"/>
  </w:num>
  <w:num w:numId="4" w16cid:durableId="82575599">
    <w:abstractNumId w:val="5"/>
  </w:num>
  <w:num w:numId="5" w16cid:durableId="941886417">
    <w:abstractNumId w:val="11"/>
  </w:num>
  <w:num w:numId="6" w16cid:durableId="2118479184">
    <w:abstractNumId w:val="3"/>
  </w:num>
  <w:num w:numId="7" w16cid:durableId="1057435581">
    <w:abstractNumId w:val="12"/>
  </w:num>
  <w:num w:numId="8" w16cid:durableId="870074935">
    <w:abstractNumId w:val="1"/>
  </w:num>
  <w:num w:numId="9" w16cid:durableId="421297941">
    <w:abstractNumId w:val="6"/>
  </w:num>
  <w:num w:numId="10" w16cid:durableId="677535544">
    <w:abstractNumId w:val="9"/>
  </w:num>
  <w:num w:numId="11" w16cid:durableId="1393964554">
    <w:abstractNumId w:val="7"/>
  </w:num>
  <w:num w:numId="12" w16cid:durableId="1159076524">
    <w:abstractNumId w:val="13"/>
  </w:num>
  <w:num w:numId="13" w16cid:durableId="453642994">
    <w:abstractNumId w:val="14"/>
  </w:num>
  <w:num w:numId="14" w16cid:durableId="542064417">
    <w:abstractNumId w:val="2"/>
  </w:num>
  <w:num w:numId="15" w16cid:durableId="43760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0C"/>
    <w:rsid w:val="00005B54"/>
    <w:rsid w:val="00033A69"/>
    <w:rsid w:val="000A0736"/>
    <w:rsid w:val="000C3F73"/>
    <w:rsid w:val="000C56E1"/>
    <w:rsid w:val="00106715"/>
    <w:rsid w:val="001137A9"/>
    <w:rsid w:val="00122686"/>
    <w:rsid w:val="001430EE"/>
    <w:rsid w:val="00192664"/>
    <w:rsid w:val="001A5AB1"/>
    <w:rsid w:val="00203F32"/>
    <w:rsid w:val="00263040"/>
    <w:rsid w:val="0027268C"/>
    <w:rsid w:val="002B542C"/>
    <w:rsid w:val="00302CED"/>
    <w:rsid w:val="00311287"/>
    <w:rsid w:val="0035040C"/>
    <w:rsid w:val="0036365A"/>
    <w:rsid w:val="00365E17"/>
    <w:rsid w:val="00507A2C"/>
    <w:rsid w:val="00525452"/>
    <w:rsid w:val="0053547D"/>
    <w:rsid w:val="005C6298"/>
    <w:rsid w:val="005E3788"/>
    <w:rsid w:val="006D032E"/>
    <w:rsid w:val="00736F6A"/>
    <w:rsid w:val="00845B97"/>
    <w:rsid w:val="008C67D6"/>
    <w:rsid w:val="00930B3C"/>
    <w:rsid w:val="00980E5B"/>
    <w:rsid w:val="009E580B"/>
    <w:rsid w:val="00A737C0"/>
    <w:rsid w:val="00B019B1"/>
    <w:rsid w:val="00B01FFA"/>
    <w:rsid w:val="00B63123"/>
    <w:rsid w:val="00C23871"/>
    <w:rsid w:val="00C77A17"/>
    <w:rsid w:val="00F30025"/>
    <w:rsid w:val="00F36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C660B"/>
  <w15:docId w15:val="{8D72AAD2-44AA-438C-B2D3-E628CA92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6A"/>
  </w:style>
  <w:style w:type="paragraph" w:styleId="Heading2">
    <w:name w:val="heading 2"/>
    <w:basedOn w:val="Normal"/>
    <w:next w:val="Normal"/>
    <w:link w:val="Heading2Char"/>
    <w:qFormat/>
    <w:rsid w:val="0035040C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40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5040C"/>
    <w:rPr>
      <w:rFonts w:ascii="Arial" w:eastAsia="Times New Roman" w:hAnsi="Arial" w:cs="Times New Roman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C238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25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254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3787</Characters>
  <Application>Microsoft Office Word</Application>
  <DocSecurity>0</DocSecurity>
  <Lines>90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 Pre School</dc:creator>
  <cp:lastModifiedBy>Kea Preschool</cp:lastModifiedBy>
  <cp:revision>2</cp:revision>
  <cp:lastPrinted>2024-10-30T09:56:00Z</cp:lastPrinted>
  <dcterms:created xsi:type="dcterms:W3CDTF">2025-10-01T13:11:00Z</dcterms:created>
  <dcterms:modified xsi:type="dcterms:W3CDTF">2025-10-01T13:11:00Z</dcterms:modified>
</cp:coreProperties>
</file>