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1FEB" w14:textId="2B6A7634" w:rsidR="00A91ECA" w:rsidRPr="00A91ECA" w:rsidRDefault="00A91ECA" w:rsidP="00A91ECA">
      <w:pPr>
        <w:jc w:val="center"/>
        <w:rPr>
          <w:b/>
          <w:bCs/>
          <w:color w:val="EE0000"/>
          <w:sz w:val="40"/>
          <w:szCs w:val="40"/>
        </w:rPr>
      </w:pPr>
      <w:r w:rsidRPr="00A91ECA">
        <w:rPr>
          <w:b/>
          <w:bCs/>
          <w:color w:val="EE0000"/>
          <w:sz w:val="40"/>
          <w:szCs w:val="40"/>
        </w:rPr>
        <w:t>Whistleblowing – Quick Guide</w:t>
      </w:r>
    </w:p>
    <w:p w14:paraId="454F8C45" w14:textId="38A432C8" w:rsidR="00A91ECA" w:rsidRPr="00A91ECA" w:rsidRDefault="00A91ECA" w:rsidP="00A91ECA">
      <w:pPr>
        <w:jc w:val="center"/>
        <w:rPr>
          <w:b/>
          <w:bCs/>
          <w:color w:val="156082" w:themeColor="accent1"/>
        </w:rPr>
      </w:pPr>
      <w:r w:rsidRPr="00A91ECA">
        <w:rPr>
          <w:b/>
          <w:bCs/>
          <w:color w:val="156082" w:themeColor="accent1"/>
        </w:rPr>
        <w:t>Safeguarding Children is Everyone’s Responsibility</w:t>
      </w:r>
    </w:p>
    <w:p w14:paraId="7F4A7DE7" w14:textId="77777777" w:rsidR="00A91ECA" w:rsidRPr="00A33095" w:rsidRDefault="00A91ECA">
      <w:pPr>
        <w:rPr>
          <w:b/>
          <w:bCs/>
          <w:color w:val="A02B93" w:themeColor="accent5"/>
          <w:sz w:val="22"/>
          <w:szCs w:val="22"/>
        </w:rPr>
      </w:pPr>
      <w:r w:rsidRPr="00A33095">
        <w:rPr>
          <w:rFonts w:ascii="Arial" w:hAnsi="Arial" w:cs="Arial"/>
          <w:b/>
          <w:bCs/>
          <w:color w:val="A02B93" w:themeColor="accent5"/>
          <w:sz w:val="22"/>
          <w:szCs w:val="22"/>
        </w:rPr>
        <w:t>■</w:t>
      </w:r>
      <w:r w:rsidRPr="00A33095">
        <w:rPr>
          <w:b/>
          <w:bCs/>
          <w:color w:val="A02B93" w:themeColor="accent5"/>
          <w:sz w:val="22"/>
          <w:szCs w:val="22"/>
        </w:rPr>
        <w:t xml:space="preserve"> What to Report </w:t>
      </w:r>
    </w:p>
    <w:p w14:paraId="7B83FCF4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Concerns about a child’s welfare or safety </w:t>
      </w:r>
    </w:p>
    <w:p w14:paraId="48C80A5E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Unsafe practice or failure to follow safeguarding procedures </w:t>
      </w:r>
    </w:p>
    <w:p w14:paraId="3FE431B1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Suspected abuse, neglect, or cover-ups </w:t>
      </w:r>
    </w:p>
    <w:p w14:paraId="01D2316F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Breaches of health &amp; safety </w:t>
      </w:r>
    </w:p>
    <w:p w14:paraId="7CDD2AAB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Fraud or misconduct </w:t>
      </w:r>
    </w:p>
    <w:p w14:paraId="583C41EB" w14:textId="77777777" w:rsidR="00A91ECA" w:rsidRPr="00A33095" w:rsidRDefault="00A91ECA">
      <w:pPr>
        <w:rPr>
          <w:sz w:val="22"/>
          <w:szCs w:val="22"/>
        </w:rPr>
      </w:pPr>
    </w:p>
    <w:p w14:paraId="64AFCD7F" w14:textId="77777777" w:rsidR="00A91ECA" w:rsidRPr="00A33095" w:rsidRDefault="00A91ECA">
      <w:pPr>
        <w:rPr>
          <w:b/>
          <w:bCs/>
          <w:color w:val="A02B93" w:themeColor="accent5"/>
          <w:sz w:val="22"/>
          <w:szCs w:val="22"/>
        </w:rPr>
      </w:pPr>
      <w:r w:rsidRPr="00A33095">
        <w:rPr>
          <w:rFonts w:ascii="Arial" w:hAnsi="Arial" w:cs="Arial"/>
          <w:b/>
          <w:bCs/>
          <w:color w:val="A02B93" w:themeColor="accent5"/>
          <w:sz w:val="22"/>
          <w:szCs w:val="22"/>
        </w:rPr>
        <w:t>■</w:t>
      </w:r>
      <w:r w:rsidRPr="00A33095">
        <w:rPr>
          <w:b/>
          <w:bCs/>
          <w:color w:val="A02B93" w:themeColor="accent5"/>
          <w:sz w:val="22"/>
          <w:szCs w:val="22"/>
        </w:rPr>
        <w:t xml:space="preserve"> Who to Tell </w:t>
      </w:r>
    </w:p>
    <w:p w14:paraId="002E70B9" w14:textId="6386FAE3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>1. Designated Safeguarding Lead (DSL): Tracey Verran</w:t>
      </w:r>
    </w:p>
    <w:p w14:paraId="77B083FA" w14:textId="0BA942FD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2. Directors: Stuart Pearson/David Clewlow /Jan Allen </w:t>
      </w:r>
    </w:p>
    <w:p w14:paraId="6C905159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3. If you cannot raise it internally: </w:t>
      </w:r>
    </w:p>
    <w:p w14:paraId="20765B51" w14:textId="77777777" w:rsidR="00A91ECA" w:rsidRPr="00A33095" w:rsidRDefault="00A91ECA">
      <w:pPr>
        <w:rPr>
          <w:rFonts w:ascii="Roboto" w:hAnsi="Roboto"/>
          <w:color w:val="202124"/>
          <w:sz w:val="22"/>
          <w:szCs w:val="22"/>
          <w:shd w:val="clear" w:color="auto" w:fill="FFFFFF"/>
        </w:rPr>
      </w:pPr>
      <w:r w:rsidRPr="00A33095">
        <w:rPr>
          <w:sz w:val="22"/>
          <w:szCs w:val="22"/>
        </w:rPr>
        <w:t xml:space="preserve">• LADO (Local Authority Designated Officer): </w:t>
      </w:r>
      <w:r w:rsidRPr="00A33095">
        <w:rPr>
          <w:rFonts w:ascii="Roboto" w:hAnsi="Roboto"/>
          <w:b/>
          <w:bCs/>
          <w:color w:val="202124"/>
          <w:sz w:val="22"/>
          <w:szCs w:val="22"/>
          <w:shd w:val="clear" w:color="auto" w:fill="FFFFFF"/>
        </w:rPr>
        <w:t>01872 326536</w:t>
      </w:r>
      <w:r w:rsidRPr="00A33095"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 </w:t>
      </w:r>
    </w:p>
    <w:p w14:paraId="592C9C80" w14:textId="004201EE" w:rsidR="00A91ECA" w:rsidRPr="00A33095" w:rsidRDefault="00A91ECA">
      <w:pPr>
        <w:rPr>
          <w:sz w:val="22"/>
          <w:szCs w:val="22"/>
        </w:rPr>
      </w:pPr>
      <w:r w:rsidRPr="00A33095"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   Email: </w:t>
      </w:r>
      <w:hyperlink r:id="rId5" w:history="1">
        <w:r w:rsidRPr="00A33095">
          <w:rPr>
            <w:rStyle w:val="Hyperlink"/>
            <w:rFonts w:ascii="Roboto" w:hAnsi="Roboto"/>
            <w:sz w:val="22"/>
            <w:szCs w:val="22"/>
          </w:rPr>
          <w:t>lado@cornwall.gov.uk</w:t>
        </w:r>
      </w:hyperlink>
    </w:p>
    <w:p w14:paraId="4918A763" w14:textId="27D35CFB" w:rsidR="00D6428D" w:rsidRPr="00A33095" w:rsidRDefault="00D6428D">
      <w:pPr>
        <w:rPr>
          <w:b/>
          <w:bCs/>
          <w:sz w:val="22"/>
          <w:szCs w:val="22"/>
        </w:rPr>
      </w:pPr>
      <w:r w:rsidRPr="00A33095">
        <w:rPr>
          <w:sz w:val="22"/>
          <w:szCs w:val="22"/>
        </w:rPr>
        <w:t xml:space="preserve">* NSPCC </w:t>
      </w:r>
      <w:r w:rsidR="00570919" w:rsidRPr="00A33095">
        <w:rPr>
          <w:sz w:val="22"/>
          <w:szCs w:val="22"/>
        </w:rPr>
        <w:t xml:space="preserve">Whistleblowing: </w:t>
      </w:r>
      <w:r w:rsidR="00570919" w:rsidRPr="00A33095">
        <w:rPr>
          <w:b/>
          <w:bCs/>
          <w:sz w:val="22"/>
          <w:szCs w:val="22"/>
        </w:rPr>
        <w:t>0800 028 0285</w:t>
      </w:r>
    </w:p>
    <w:p w14:paraId="0E6C7A29" w14:textId="65255484" w:rsidR="00A33095" w:rsidRPr="00A33095" w:rsidRDefault="00570919">
      <w:pPr>
        <w:rPr>
          <w:sz w:val="22"/>
          <w:szCs w:val="22"/>
        </w:rPr>
      </w:pPr>
      <w:r w:rsidRPr="00A33095">
        <w:rPr>
          <w:b/>
          <w:bCs/>
          <w:sz w:val="22"/>
          <w:szCs w:val="22"/>
        </w:rPr>
        <w:t xml:space="preserve">* </w:t>
      </w:r>
      <w:r w:rsidRPr="00A33095">
        <w:rPr>
          <w:sz w:val="22"/>
          <w:szCs w:val="22"/>
        </w:rPr>
        <w:t xml:space="preserve">Email: </w:t>
      </w:r>
      <w:hyperlink r:id="rId6" w:history="1">
        <w:r w:rsidR="00A33095" w:rsidRPr="00A33095">
          <w:rPr>
            <w:rStyle w:val="Hyperlink"/>
            <w:sz w:val="22"/>
            <w:szCs w:val="22"/>
          </w:rPr>
          <w:t>help@NSPCC.org.uk</w:t>
        </w:r>
      </w:hyperlink>
      <w:r w:rsidR="00A33095" w:rsidRPr="00A33095">
        <w:rPr>
          <w:sz w:val="22"/>
          <w:szCs w:val="22"/>
        </w:rPr>
        <w:t xml:space="preserve"> </w:t>
      </w:r>
    </w:p>
    <w:p w14:paraId="112957D6" w14:textId="777B8866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Ofsted Whistleblowing Hotline: </w:t>
      </w:r>
      <w:r w:rsidRPr="00A33095">
        <w:rPr>
          <w:b/>
          <w:bCs/>
          <w:sz w:val="22"/>
          <w:szCs w:val="22"/>
        </w:rPr>
        <w:t>0300 123 3155</w:t>
      </w:r>
      <w:r w:rsidRPr="00A33095">
        <w:rPr>
          <w:sz w:val="22"/>
          <w:szCs w:val="22"/>
        </w:rPr>
        <w:t xml:space="preserve"> </w:t>
      </w:r>
    </w:p>
    <w:p w14:paraId="14199480" w14:textId="05FBB2BF" w:rsidR="00D6428D" w:rsidRPr="00A33095" w:rsidRDefault="00A91ECA" w:rsidP="00D6428D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Email: </w:t>
      </w:r>
      <w:hyperlink r:id="rId7" w:history="1">
        <w:r w:rsidRPr="00A33095">
          <w:rPr>
            <w:rStyle w:val="Hyperlink"/>
            <w:sz w:val="22"/>
            <w:szCs w:val="22"/>
          </w:rPr>
          <w:t>whistleblowing@ofsted.gov.uk</w:t>
        </w:r>
      </w:hyperlink>
    </w:p>
    <w:p w14:paraId="54F873B1" w14:textId="77777777" w:rsidR="00A91ECA" w:rsidRPr="00A33095" w:rsidRDefault="00A91ECA">
      <w:pPr>
        <w:rPr>
          <w:sz w:val="22"/>
          <w:szCs w:val="22"/>
        </w:rPr>
      </w:pPr>
    </w:p>
    <w:p w14:paraId="3CDEBBE2" w14:textId="47DA9F2B" w:rsidR="00A91ECA" w:rsidRPr="00A33095" w:rsidRDefault="00A91ECA">
      <w:pPr>
        <w:rPr>
          <w:b/>
          <w:bCs/>
          <w:sz w:val="22"/>
          <w:szCs w:val="22"/>
        </w:rPr>
      </w:pPr>
      <w:r w:rsidRPr="00A33095">
        <w:rPr>
          <w:sz w:val="22"/>
          <w:szCs w:val="22"/>
        </w:rPr>
        <w:t xml:space="preserve"> </w:t>
      </w:r>
      <w:r w:rsidRPr="00A33095">
        <w:rPr>
          <w:rFonts w:ascii="Arial" w:hAnsi="Arial" w:cs="Arial"/>
          <w:b/>
          <w:bCs/>
          <w:color w:val="A02B93" w:themeColor="accent5"/>
          <w:sz w:val="22"/>
          <w:szCs w:val="22"/>
        </w:rPr>
        <w:t>■</w:t>
      </w:r>
      <w:r w:rsidRPr="00A33095">
        <w:rPr>
          <w:b/>
          <w:bCs/>
          <w:color w:val="A02B93" w:themeColor="accent5"/>
          <w:sz w:val="22"/>
          <w:szCs w:val="22"/>
        </w:rPr>
        <w:t xml:space="preserve"> Protection for You </w:t>
      </w:r>
    </w:p>
    <w:p w14:paraId="3F866AF9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You will be listened to and taken seriously. </w:t>
      </w:r>
    </w:p>
    <w:p w14:paraId="211F33DF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You are protected by law (Public Interest Disclosure Act 1998). </w:t>
      </w:r>
    </w:p>
    <w:p w14:paraId="6B43B507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You will not suffer harassment or victimisation for raising concerns in good faith. </w:t>
      </w:r>
    </w:p>
    <w:p w14:paraId="4FB2E350" w14:textId="77777777" w:rsidR="00A91ECA" w:rsidRPr="00A33095" w:rsidRDefault="00A91ECA">
      <w:pPr>
        <w:rPr>
          <w:sz w:val="22"/>
          <w:szCs w:val="22"/>
        </w:rPr>
      </w:pPr>
    </w:p>
    <w:p w14:paraId="41C80D4F" w14:textId="77777777" w:rsidR="00A91ECA" w:rsidRPr="00A33095" w:rsidRDefault="00A91ECA">
      <w:pPr>
        <w:rPr>
          <w:b/>
          <w:bCs/>
          <w:color w:val="A02B93" w:themeColor="accent5"/>
          <w:sz w:val="22"/>
          <w:szCs w:val="22"/>
        </w:rPr>
      </w:pPr>
      <w:r w:rsidRPr="00A33095">
        <w:rPr>
          <w:rFonts w:ascii="Arial" w:hAnsi="Arial" w:cs="Arial"/>
          <w:b/>
          <w:bCs/>
          <w:color w:val="A02B93" w:themeColor="accent5"/>
          <w:sz w:val="22"/>
          <w:szCs w:val="22"/>
        </w:rPr>
        <w:t>■</w:t>
      </w:r>
      <w:r w:rsidRPr="00A33095">
        <w:rPr>
          <w:b/>
          <w:bCs/>
          <w:color w:val="A02B93" w:themeColor="accent5"/>
          <w:sz w:val="22"/>
          <w:szCs w:val="22"/>
        </w:rPr>
        <w:t xml:space="preserve"> Remember </w:t>
      </w:r>
    </w:p>
    <w:p w14:paraId="2A20AB12" w14:textId="77777777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 xml:space="preserve">• It’s better to report a concern that turns out to be nothing than to stay silent. </w:t>
      </w:r>
    </w:p>
    <w:p w14:paraId="176EC238" w14:textId="0F1DAF6B" w:rsidR="00A91ECA" w:rsidRPr="00A33095" w:rsidRDefault="00A91ECA">
      <w:pPr>
        <w:rPr>
          <w:sz w:val="22"/>
          <w:szCs w:val="22"/>
        </w:rPr>
      </w:pPr>
      <w:r w:rsidRPr="00A33095">
        <w:rPr>
          <w:sz w:val="22"/>
          <w:szCs w:val="22"/>
        </w:rPr>
        <w:t>• Safeguarding comes first – always.</w:t>
      </w:r>
    </w:p>
    <w:p w14:paraId="17DDCA49" w14:textId="3D2CD45A" w:rsidR="00A91ECA" w:rsidRPr="00A91ECA" w:rsidRDefault="00A91ECA" w:rsidP="00A91ECA">
      <w:pPr>
        <w:jc w:val="center"/>
        <w:rPr>
          <w:b/>
          <w:bCs/>
          <w:color w:val="00B050"/>
          <w:sz w:val="32"/>
          <w:szCs w:val="32"/>
        </w:rPr>
      </w:pPr>
      <w:r w:rsidRPr="00A91ECA">
        <w:rPr>
          <w:b/>
          <w:bCs/>
          <w:color w:val="00B050"/>
          <w:sz w:val="32"/>
          <w:szCs w:val="32"/>
        </w:rPr>
        <w:t>Speak up. Protect children. Keep our setting safe.</w:t>
      </w:r>
    </w:p>
    <w:sectPr w:rsidR="00A91ECA" w:rsidRPr="00A9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730D"/>
    <w:multiLevelType w:val="hybridMultilevel"/>
    <w:tmpl w:val="F36A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A"/>
    <w:rsid w:val="00093D24"/>
    <w:rsid w:val="002D5F91"/>
    <w:rsid w:val="002F3CE5"/>
    <w:rsid w:val="00570919"/>
    <w:rsid w:val="00986E0D"/>
    <w:rsid w:val="00A33095"/>
    <w:rsid w:val="00A91ECA"/>
    <w:rsid w:val="00D6428D"/>
    <w:rsid w:val="00D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361F"/>
  <w15:chartTrackingRefBased/>
  <w15:docId w15:val="{8E8BF2A3-59B4-49F1-8837-8D428BCB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histleblowing@ofste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lado@cornwall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5</cp:revision>
  <dcterms:created xsi:type="dcterms:W3CDTF">2025-09-09T10:13:00Z</dcterms:created>
  <dcterms:modified xsi:type="dcterms:W3CDTF">2025-09-18T07:47:00Z</dcterms:modified>
</cp:coreProperties>
</file>