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77E04" w14:textId="288373AC" w:rsidR="00391CB2" w:rsidRPr="00C05266" w:rsidRDefault="00391CB2" w:rsidP="00FA2B61">
      <w:pPr>
        <w:spacing w:before="120" w:after="120" w:line="276" w:lineRule="auto"/>
        <w:rPr>
          <w:rFonts w:asciiTheme="minorHAnsi" w:hAnsiTheme="minorHAnsi" w:cstheme="minorHAnsi"/>
          <w:b/>
          <w:sz w:val="28"/>
          <w:szCs w:val="28"/>
        </w:rPr>
      </w:pPr>
      <w:r w:rsidRPr="00E57E07">
        <w:rPr>
          <w:rFonts w:ascii="Arial" w:hAnsi="Arial" w:cs="Arial"/>
          <w:b/>
          <w:sz w:val="28"/>
          <w:szCs w:val="28"/>
        </w:rPr>
        <w:tab/>
      </w:r>
      <w:r w:rsidRPr="00C05266">
        <w:rPr>
          <w:rFonts w:asciiTheme="minorHAnsi" w:hAnsiTheme="minorHAnsi" w:cstheme="minorHAnsi"/>
          <w:b/>
          <w:sz w:val="28"/>
          <w:szCs w:val="28"/>
        </w:rPr>
        <w:t>Allergies and food intolerance</w:t>
      </w:r>
    </w:p>
    <w:p w14:paraId="7356D963" w14:textId="491A0E64" w:rsidR="00391CB2" w:rsidRPr="00FA2B61" w:rsidRDefault="00B64642" w:rsidP="00FA2B61">
      <w:pPr>
        <w:spacing w:before="120" w:after="120" w:line="276" w:lineRule="auto"/>
        <w:jc w:val="both"/>
        <w:rPr>
          <w:rFonts w:asciiTheme="minorHAnsi" w:hAnsiTheme="minorHAnsi" w:cstheme="minorHAnsi"/>
        </w:rPr>
      </w:pPr>
      <w:r w:rsidRPr="00FA2B61">
        <w:rPr>
          <w:rFonts w:asciiTheme="minorHAnsi" w:hAnsiTheme="minorHAnsi" w:cstheme="minorHAnsi"/>
        </w:rPr>
        <w:t>W</w:t>
      </w:r>
      <w:r w:rsidR="00391CB2" w:rsidRPr="00FA2B61">
        <w:rPr>
          <w:rFonts w:asciiTheme="minorHAnsi" w:hAnsiTheme="minorHAnsi" w:cstheme="minorHAnsi"/>
        </w:rPr>
        <w:t xml:space="preserve">hen </w:t>
      </w:r>
      <w:r w:rsidRPr="00FA2B61">
        <w:rPr>
          <w:rFonts w:asciiTheme="minorHAnsi" w:hAnsiTheme="minorHAnsi" w:cstheme="minorHAnsi"/>
        </w:rPr>
        <w:t>a child</w:t>
      </w:r>
      <w:r w:rsidR="00391CB2" w:rsidRPr="00FA2B61">
        <w:rPr>
          <w:rFonts w:asciiTheme="minorHAnsi" w:hAnsiTheme="minorHAnsi" w:cstheme="minorHAnsi"/>
        </w:rPr>
        <w:t xml:space="preserve"> start</w:t>
      </w:r>
      <w:r w:rsidRPr="00FA2B61">
        <w:rPr>
          <w:rFonts w:asciiTheme="minorHAnsi" w:hAnsiTheme="minorHAnsi" w:cstheme="minorHAnsi"/>
        </w:rPr>
        <w:t>s</w:t>
      </w:r>
      <w:r w:rsidR="00391CB2" w:rsidRPr="00FA2B61">
        <w:rPr>
          <w:rFonts w:asciiTheme="minorHAnsi" w:hAnsiTheme="minorHAnsi" w:cstheme="minorHAnsi"/>
        </w:rPr>
        <w:t xml:space="preserve"> at the setting, parents</w:t>
      </w:r>
      <w:r w:rsidR="6EF3F4CD" w:rsidRPr="00FA2B61">
        <w:rPr>
          <w:rFonts w:asciiTheme="minorHAnsi" w:hAnsiTheme="minorHAnsi" w:cstheme="minorHAnsi"/>
        </w:rPr>
        <w:t>/carers</w:t>
      </w:r>
      <w:r w:rsidR="00391CB2" w:rsidRPr="00FA2B61">
        <w:rPr>
          <w:rFonts w:asciiTheme="minorHAnsi" w:hAnsiTheme="minorHAnsi" w:cstheme="minorHAnsi"/>
        </w:rPr>
        <w:t xml:space="preserve"> are asked if their child has any known allergies or food intolerance. This information is recorded on the registration form</w:t>
      </w:r>
      <w:r w:rsidR="00BD63E8" w:rsidRPr="00FA2B61">
        <w:rPr>
          <w:rFonts w:asciiTheme="minorHAnsi" w:hAnsiTheme="minorHAnsi" w:cstheme="minorHAnsi"/>
        </w:rPr>
        <w:t>.</w:t>
      </w:r>
    </w:p>
    <w:p w14:paraId="37BD555A" w14:textId="07F066B1" w:rsidR="00391CB2" w:rsidRPr="00FA2B61" w:rsidRDefault="00391CB2" w:rsidP="00FA2B61">
      <w:pPr>
        <w:numPr>
          <w:ilvl w:val="0"/>
          <w:numId w:val="1"/>
        </w:numPr>
        <w:spacing w:before="120" w:after="120" w:line="276" w:lineRule="auto"/>
        <w:ind w:left="357" w:hanging="357"/>
        <w:jc w:val="both"/>
        <w:rPr>
          <w:rFonts w:asciiTheme="minorHAnsi" w:hAnsiTheme="minorHAnsi" w:cstheme="minorHAnsi"/>
        </w:rPr>
      </w:pPr>
      <w:r w:rsidRPr="00FA2B61">
        <w:rPr>
          <w:rFonts w:asciiTheme="minorHAnsi" w:hAnsiTheme="minorHAnsi" w:cstheme="minorHAnsi"/>
        </w:rPr>
        <w:t>If a child has an</w:t>
      </w:r>
      <w:r w:rsidR="001255D0" w:rsidRPr="00FA2B61">
        <w:rPr>
          <w:rFonts w:asciiTheme="minorHAnsi" w:hAnsiTheme="minorHAnsi" w:cstheme="minorHAnsi"/>
        </w:rPr>
        <w:t xml:space="preserve"> allergy or food intolerance,</w:t>
      </w:r>
      <w:r w:rsidR="00DC38D0" w:rsidRPr="00FA2B61">
        <w:rPr>
          <w:rFonts w:asciiTheme="minorHAnsi" w:hAnsiTheme="minorHAnsi" w:cstheme="minorHAnsi"/>
        </w:rPr>
        <w:t xml:space="preserve"> </w:t>
      </w:r>
      <w:r w:rsidR="00FA2B61" w:rsidRPr="00FA2B61">
        <w:rPr>
          <w:rFonts w:asciiTheme="minorHAnsi" w:hAnsiTheme="minorHAnsi" w:cstheme="minorHAnsi"/>
        </w:rPr>
        <w:t>a</w:t>
      </w:r>
      <w:r w:rsidR="001255D0" w:rsidRPr="00FA2B61">
        <w:rPr>
          <w:rFonts w:asciiTheme="minorHAnsi" w:hAnsiTheme="minorHAnsi" w:cstheme="minorHAnsi"/>
        </w:rPr>
        <w:t xml:space="preserve"> </w:t>
      </w:r>
      <w:r w:rsidRPr="00FA2B61">
        <w:rPr>
          <w:rFonts w:asciiTheme="minorHAnsi" w:hAnsiTheme="minorHAnsi" w:cstheme="minorHAnsi"/>
        </w:rPr>
        <w:t>risk assessment</w:t>
      </w:r>
      <w:r w:rsidR="002E6016" w:rsidRPr="00FA2B61">
        <w:rPr>
          <w:rFonts w:asciiTheme="minorHAnsi" w:hAnsiTheme="minorHAnsi" w:cstheme="minorHAnsi"/>
        </w:rPr>
        <w:t xml:space="preserve"> </w:t>
      </w:r>
      <w:r w:rsidR="00DC38D0" w:rsidRPr="00FA2B61">
        <w:rPr>
          <w:rFonts w:asciiTheme="minorHAnsi" w:hAnsiTheme="minorHAnsi" w:cstheme="minorHAnsi"/>
        </w:rPr>
        <w:t>form</w:t>
      </w:r>
      <w:r w:rsidR="00217862" w:rsidRPr="00FA2B61">
        <w:rPr>
          <w:rFonts w:asciiTheme="minorHAnsi" w:hAnsiTheme="minorHAnsi" w:cstheme="minorHAnsi"/>
        </w:rPr>
        <w:t xml:space="preserve"> </w:t>
      </w:r>
      <w:r w:rsidR="001255D0" w:rsidRPr="00FA2B61">
        <w:rPr>
          <w:rFonts w:asciiTheme="minorHAnsi" w:hAnsiTheme="minorHAnsi" w:cstheme="minorHAnsi"/>
        </w:rPr>
        <w:t>is completed</w:t>
      </w:r>
      <w:r w:rsidR="00BD63E8" w:rsidRPr="00FA2B61">
        <w:rPr>
          <w:rFonts w:asciiTheme="minorHAnsi" w:hAnsiTheme="minorHAnsi" w:cstheme="minorHAnsi"/>
        </w:rPr>
        <w:t xml:space="preserve"> with the following information</w:t>
      </w:r>
      <w:r w:rsidR="00B64642" w:rsidRPr="00FA2B61">
        <w:rPr>
          <w:rFonts w:asciiTheme="minorHAnsi" w:hAnsiTheme="minorHAnsi" w:cstheme="minorHAnsi"/>
        </w:rPr>
        <w:t>:</w:t>
      </w:r>
    </w:p>
    <w:p w14:paraId="1ABC2F46" w14:textId="4D5C97DC" w:rsidR="00391CB2" w:rsidRPr="00FA2B61" w:rsidRDefault="00BD63E8" w:rsidP="00FA2B61">
      <w:pPr>
        <w:numPr>
          <w:ilvl w:val="0"/>
          <w:numId w:val="25"/>
        </w:numPr>
        <w:spacing w:before="120" w:after="120" w:line="276" w:lineRule="auto"/>
        <w:rPr>
          <w:rFonts w:asciiTheme="minorHAnsi" w:hAnsiTheme="minorHAnsi" w:cstheme="minorHAnsi"/>
        </w:rPr>
      </w:pPr>
      <w:r w:rsidRPr="00FA2B61">
        <w:rPr>
          <w:rFonts w:asciiTheme="minorHAnsi" w:hAnsiTheme="minorHAnsi" w:cstheme="minorHAnsi"/>
        </w:rPr>
        <w:t>t</w:t>
      </w:r>
      <w:r w:rsidR="00391CB2" w:rsidRPr="00FA2B61">
        <w:rPr>
          <w:rFonts w:asciiTheme="minorHAnsi" w:hAnsiTheme="minorHAnsi" w:cstheme="minorHAnsi"/>
        </w:rPr>
        <w:t xml:space="preserve">he </w:t>
      </w:r>
      <w:r w:rsidR="00B64642" w:rsidRPr="00FA2B61">
        <w:rPr>
          <w:rFonts w:asciiTheme="minorHAnsi" w:hAnsiTheme="minorHAnsi" w:cstheme="minorHAnsi"/>
        </w:rPr>
        <w:t xml:space="preserve">risk identified – the </w:t>
      </w:r>
      <w:r w:rsidR="00391CB2" w:rsidRPr="00FA2B61">
        <w:rPr>
          <w:rFonts w:asciiTheme="minorHAnsi" w:hAnsiTheme="minorHAnsi" w:cstheme="minorHAnsi"/>
        </w:rPr>
        <w:t>allergen (i.e. the substance, material or living creature the child is allergic to such as nuts, eggs, bee stings, cats etc</w:t>
      </w:r>
      <w:r w:rsidR="003E39EC" w:rsidRPr="00FA2B61">
        <w:rPr>
          <w:rFonts w:asciiTheme="minorHAnsi" w:hAnsiTheme="minorHAnsi" w:cstheme="minorHAnsi"/>
        </w:rPr>
        <w:t>.</w:t>
      </w:r>
      <w:r w:rsidR="00391CB2" w:rsidRPr="00FA2B61">
        <w:rPr>
          <w:rFonts w:asciiTheme="minorHAnsi" w:hAnsiTheme="minorHAnsi" w:cstheme="minorHAnsi"/>
        </w:rPr>
        <w:t>)</w:t>
      </w:r>
    </w:p>
    <w:p w14:paraId="5CC9F18E" w14:textId="743AB586" w:rsidR="00B64642" w:rsidRPr="00FA2B61" w:rsidRDefault="00BD63E8" w:rsidP="00FA2B61">
      <w:pPr>
        <w:numPr>
          <w:ilvl w:val="0"/>
          <w:numId w:val="25"/>
        </w:numPr>
        <w:spacing w:before="120" w:after="120" w:line="276" w:lineRule="auto"/>
        <w:rPr>
          <w:rFonts w:asciiTheme="minorHAnsi" w:hAnsiTheme="minorHAnsi" w:cstheme="minorHAnsi"/>
        </w:rPr>
      </w:pPr>
      <w:r w:rsidRPr="00FA2B61">
        <w:rPr>
          <w:rFonts w:asciiTheme="minorHAnsi" w:hAnsiTheme="minorHAnsi" w:cstheme="minorHAnsi"/>
        </w:rPr>
        <w:t>t</w:t>
      </w:r>
      <w:r w:rsidR="00B64642" w:rsidRPr="00FA2B61">
        <w:rPr>
          <w:rFonts w:asciiTheme="minorHAnsi" w:hAnsiTheme="minorHAnsi" w:cstheme="minorHAnsi"/>
        </w:rPr>
        <w:t>he level of risk</w:t>
      </w:r>
      <w:r w:rsidR="00EF31E7" w:rsidRPr="00FA2B61">
        <w:rPr>
          <w:rFonts w:asciiTheme="minorHAnsi" w:hAnsiTheme="minorHAnsi" w:cstheme="minorHAnsi"/>
        </w:rPr>
        <w:t>,</w:t>
      </w:r>
      <w:r w:rsidR="00B64642" w:rsidRPr="00FA2B61">
        <w:rPr>
          <w:rFonts w:asciiTheme="minorHAnsi" w:hAnsiTheme="minorHAnsi" w:cstheme="minorHAnsi"/>
        </w:rPr>
        <w:t xml:space="preserve"> taking into consideration the likelihood of the child </w:t>
      </w:r>
      <w:proofErr w:type="gramStart"/>
      <w:r w:rsidR="00B64642" w:rsidRPr="00FA2B61">
        <w:rPr>
          <w:rFonts w:asciiTheme="minorHAnsi" w:hAnsiTheme="minorHAnsi" w:cstheme="minorHAnsi"/>
        </w:rPr>
        <w:t>coming into contact with</w:t>
      </w:r>
      <w:proofErr w:type="gramEnd"/>
      <w:r w:rsidR="00B64642" w:rsidRPr="00FA2B61">
        <w:rPr>
          <w:rFonts w:asciiTheme="minorHAnsi" w:hAnsiTheme="minorHAnsi" w:cstheme="minorHAnsi"/>
        </w:rPr>
        <w:t xml:space="preserve"> the allergen</w:t>
      </w:r>
    </w:p>
    <w:p w14:paraId="00CF7139" w14:textId="5766A6F6" w:rsidR="00DF5059" w:rsidRPr="00FA2B61" w:rsidRDefault="00BD63E8" w:rsidP="00FA2B61">
      <w:pPr>
        <w:numPr>
          <w:ilvl w:val="0"/>
          <w:numId w:val="25"/>
        </w:numPr>
        <w:spacing w:before="120" w:after="120" w:line="276" w:lineRule="auto"/>
        <w:rPr>
          <w:rFonts w:asciiTheme="minorHAnsi" w:hAnsiTheme="minorHAnsi" w:cstheme="minorHAnsi"/>
        </w:rPr>
      </w:pPr>
      <w:r w:rsidRPr="00FA2B61">
        <w:rPr>
          <w:rFonts w:asciiTheme="minorHAnsi" w:hAnsiTheme="minorHAnsi" w:cstheme="minorHAnsi"/>
        </w:rPr>
        <w:t>c</w:t>
      </w:r>
      <w:r w:rsidR="00391CB2" w:rsidRPr="00FA2B61">
        <w:rPr>
          <w:rFonts w:asciiTheme="minorHAnsi" w:hAnsiTheme="minorHAnsi" w:cstheme="minorHAnsi"/>
        </w:rPr>
        <w:t>ontrol measures</w:t>
      </w:r>
      <w:r w:rsidR="003E39EC" w:rsidRPr="00FA2B61">
        <w:rPr>
          <w:rFonts w:asciiTheme="minorHAnsi" w:hAnsiTheme="minorHAnsi" w:cstheme="minorHAnsi"/>
        </w:rPr>
        <w:t>,</w:t>
      </w:r>
      <w:r w:rsidR="00EF31E7" w:rsidRPr="00FA2B61">
        <w:rPr>
          <w:rFonts w:asciiTheme="minorHAnsi" w:hAnsiTheme="minorHAnsi" w:cstheme="minorHAnsi"/>
        </w:rPr>
        <w:t xml:space="preserve"> such as prevention</w:t>
      </w:r>
      <w:r w:rsidR="00391CB2" w:rsidRPr="00FA2B61">
        <w:rPr>
          <w:rFonts w:asciiTheme="minorHAnsi" w:hAnsiTheme="minorHAnsi" w:cstheme="minorHAnsi"/>
        </w:rPr>
        <w:t xml:space="preserve"> from contact with the allergen</w:t>
      </w:r>
    </w:p>
    <w:p w14:paraId="6FD88E50" w14:textId="181FFDDE" w:rsidR="00391CB2" w:rsidRPr="00FA2B61" w:rsidRDefault="00BD63E8" w:rsidP="00FA2B61">
      <w:pPr>
        <w:numPr>
          <w:ilvl w:val="0"/>
          <w:numId w:val="25"/>
        </w:numPr>
        <w:spacing w:before="120" w:after="120" w:line="276" w:lineRule="auto"/>
        <w:rPr>
          <w:rFonts w:asciiTheme="minorHAnsi" w:hAnsiTheme="minorHAnsi" w:cstheme="minorHAnsi"/>
        </w:rPr>
      </w:pPr>
      <w:r w:rsidRPr="00FA2B61">
        <w:rPr>
          <w:rFonts w:asciiTheme="minorHAnsi" w:hAnsiTheme="minorHAnsi" w:cstheme="minorHAnsi"/>
        </w:rPr>
        <w:t>r</w:t>
      </w:r>
      <w:r w:rsidR="00391CB2" w:rsidRPr="00FA2B61">
        <w:rPr>
          <w:rFonts w:asciiTheme="minorHAnsi" w:hAnsiTheme="minorHAnsi" w:cstheme="minorHAnsi"/>
        </w:rPr>
        <w:t>eview measures</w:t>
      </w:r>
    </w:p>
    <w:p w14:paraId="5D21D3C3" w14:textId="5C57E979" w:rsidR="00B64642" w:rsidRPr="00FA2B61" w:rsidRDefault="00FA2B61" w:rsidP="00FA2B61">
      <w:pPr>
        <w:numPr>
          <w:ilvl w:val="0"/>
          <w:numId w:val="26"/>
        </w:numPr>
        <w:spacing w:before="120" w:after="120" w:line="276" w:lineRule="auto"/>
        <w:ind w:left="360"/>
        <w:jc w:val="both"/>
        <w:rPr>
          <w:rFonts w:asciiTheme="minorHAnsi" w:hAnsiTheme="minorHAnsi" w:cstheme="minorHAnsi"/>
        </w:rPr>
      </w:pPr>
      <w:r w:rsidRPr="00FA2B61">
        <w:rPr>
          <w:rFonts w:asciiTheme="minorHAnsi" w:hAnsiTheme="minorHAnsi" w:cstheme="minorHAnsi"/>
        </w:rPr>
        <w:t>A</w:t>
      </w:r>
      <w:r w:rsidR="00DC38D0" w:rsidRPr="00FA2B61">
        <w:rPr>
          <w:rFonts w:asciiTheme="minorHAnsi" w:hAnsiTheme="minorHAnsi" w:cstheme="minorHAnsi"/>
        </w:rPr>
        <w:t xml:space="preserve"> Health care plan</w:t>
      </w:r>
      <w:r w:rsidR="00B05426" w:rsidRPr="00FA2B61">
        <w:rPr>
          <w:rFonts w:asciiTheme="minorHAnsi" w:hAnsiTheme="minorHAnsi" w:cstheme="minorHAnsi"/>
        </w:rPr>
        <w:t xml:space="preserve"> form must be completed</w:t>
      </w:r>
      <w:r w:rsidR="00A037A2" w:rsidRPr="00FA2B61">
        <w:rPr>
          <w:rFonts w:asciiTheme="minorHAnsi" w:hAnsiTheme="minorHAnsi" w:cstheme="minorHAnsi"/>
        </w:rPr>
        <w:t xml:space="preserve"> with:</w:t>
      </w:r>
    </w:p>
    <w:p w14:paraId="7718BFDC" w14:textId="1E5AE09A" w:rsidR="00B64642" w:rsidRPr="00FA2B61" w:rsidRDefault="00A037A2" w:rsidP="00FA2B61">
      <w:pPr>
        <w:numPr>
          <w:ilvl w:val="0"/>
          <w:numId w:val="42"/>
        </w:numPr>
        <w:spacing w:before="120" w:after="120" w:line="276" w:lineRule="auto"/>
        <w:jc w:val="both"/>
        <w:rPr>
          <w:rFonts w:asciiTheme="minorHAnsi" w:hAnsiTheme="minorHAnsi" w:cstheme="minorHAnsi"/>
        </w:rPr>
      </w:pPr>
      <w:r w:rsidRPr="00FA2B61">
        <w:rPr>
          <w:rFonts w:asciiTheme="minorHAnsi" w:hAnsiTheme="minorHAnsi" w:cstheme="minorHAnsi"/>
        </w:rPr>
        <w:t>t</w:t>
      </w:r>
      <w:r w:rsidR="00B64642" w:rsidRPr="00FA2B61">
        <w:rPr>
          <w:rFonts w:asciiTheme="minorHAnsi" w:hAnsiTheme="minorHAnsi" w:cstheme="minorHAnsi"/>
        </w:rPr>
        <w:t>he nature of the reaction e.g. anaphylactic shock reaction, including rash, reddening of skin, swelling, breathing problems etc</w:t>
      </w:r>
      <w:r w:rsidR="00EF31E7" w:rsidRPr="00FA2B61">
        <w:rPr>
          <w:rFonts w:asciiTheme="minorHAnsi" w:hAnsiTheme="minorHAnsi" w:cstheme="minorHAnsi"/>
        </w:rPr>
        <w:t>.</w:t>
      </w:r>
    </w:p>
    <w:p w14:paraId="17AD93B2" w14:textId="1F673B34" w:rsidR="00B64642" w:rsidRPr="00FA2B61" w:rsidRDefault="009A7BB9" w:rsidP="00FA2B61">
      <w:pPr>
        <w:numPr>
          <w:ilvl w:val="0"/>
          <w:numId w:val="42"/>
        </w:numPr>
        <w:spacing w:before="120" w:after="120" w:line="276" w:lineRule="auto"/>
        <w:jc w:val="both"/>
        <w:rPr>
          <w:rFonts w:asciiTheme="minorHAnsi" w:hAnsiTheme="minorHAnsi" w:cstheme="minorHAnsi"/>
        </w:rPr>
      </w:pPr>
      <w:r w:rsidRPr="00FA2B61">
        <w:rPr>
          <w:rFonts w:asciiTheme="minorHAnsi" w:hAnsiTheme="minorHAnsi" w:cstheme="minorHAnsi"/>
        </w:rPr>
        <w:t>m</w:t>
      </w:r>
      <w:r w:rsidR="00B64642" w:rsidRPr="00FA2B61">
        <w:rPr>
          <w:rFonts w:asciiTheme="minorHAnsi" w:hAnsiTheme="minorHAnsi" w:cstheme="minorHAnsi"/>
        </w:rPr>
        <w:t>anaging allergic reactions, medication used and method (e</w:t>
      </w:r>
      <w:r w:rsidR="00EF31E7" w:rsidRPr="00FA2B61">
        <w:rPr>
          <w:rFonts w:asciiTheme="minorHAnsi" w:hAnsiTheme="minorHAnsi" w:cstheme="minorHAnsi"/>
        </w:rPr>
        <w:t>.</w:t>
      </w:r>
      <w:r w:rsidR="00B64642" w:rsidRPr="00FA2B61">
        <w:rPr>
          <w:rFonts w:asciiTheme="minorHAnsi" w:hAnsiTheme="minorHAnsi" w:cstheme="minorHAnsi"/>
        </w:rPr>
        <w:t>g</w:t>
      </w:r>
      <w:r w:rsidR="00EF31E7" w:rsidRPr="00FA2B61">
        <w:rPr>
          <w:rFonts w:asciiTheme="minorHAnsi" w:hAnsiTheme="minorHAnsi" w:cstheme="minorHAnsi"/>
        </w:rPr>
        <w:t>.</w:t>
      </w:r>
      <w:r w:rsidR="00B64642" w:rsidRPr="00FA2B61">
        <w:rPr>
          <w:rFonts w:asciiTheme="minorHAnsi" w:hAnsiTheme="minorHAnsi" w:cstheme="minorHAnsi"/>
        </w:rPr>
        <w:t xml:space="preserve"> </w:t>
      </w:r>
      <w:proofErr w:type="spellStart"/>
      <w:r w:rsidR="00B64642" w:rsidRPr="00FA2B61">
        <w:rPr>
          <w:rFonts w:asciiTheme="minorHAnsi" w:hAnsiTheme="minorHAnsi" w:cstheme="minorHAnsi"/>
        </w:rPr>
        <w:t>Epipen</w:t>
      </w:r>
      <w:proofErr w:type="spellEnd"/>
      <w:r w:rsidR="00B64642" w:rsidRPr="00FA2B61">
        <w:rPr>
          <w:rFonts w:asciiTheme="minorHAnsi" w:hAnsiTheme="minorHAnsi" w:cstheme="minorHAnsi"/>
        </w:rPr>
        <w:t>)</w:t>
      </w:r>
    </w:p>
    <w:p w14:paraId="445DA59F" w14:textId="16CF1807" w:rsidR="00B64642" w:rsidRPr="00FA2B61" w:rsidRDefault="00B64642" w:rsidP="00FA2B61">
      <w:pPr>
        <w:numPr>
          <w:ilvl w:val="0"/>
          <w:numId w:val="26"/>
        </w:numPr>
        <w:spacing w:before="120" w:after="120" w:line="276" w:lineRule="auto"/>
        <w:ind w:left="360"/>
        <w:jc w:val="both"/>
        <w:rPr>
          <w:rFonts w:asciiTheme="minorHAnsi" w:hAnsiTheme="minorHAnsi" w:cstheme="minorHAnsi"/>
          <w:b/>
        </w:rPr>
      </w:pPr>
      <w:r w:rsidRPr="00FA2B61">
        <w:rPr>
          <w:rFonts w:asciiTheme="minorHAnsi" w:hAnsiTheme="minorHAnsi" w:cstheme="minorHAnsi"/>
        </w:rPr>
        <w:t>The child’s name is added to the Dietary Requirements list</w:t>
      </w:r>
      <w:r w:rsidR="001B1DFB" w:rsidRPr="00FA2B61">
        <w:rPr>
          <w:rFonts w:asciiTheme="minorHAnsi" w:hAnsiTheme="minorHAnsi" w:cstheme="minorHAnsi"/>
          <w:b/>
        </w:rPr>
        <w:t>.</w:t>
      </w:r>
    </w:p>
    <w:p w14:paraId="6C63014E" w14:textId="5DC60B48" w:rsidR="00391CB2" w:rsidRPr="00FA2B61" w:rsidRDefault="00B05426" w:rsidP="00FA2B61">
      <w:pPr>
        <w:numPr>
          <w:ilvl w:val="0"/>
          <w:numId w:val="26"/>
        </w:numPr>
        <w:spacing w:before="120" w:after="120" w:line="276" w:lineRule="auto"/>
        <w:ind w:left="360"/>
        <w:jc w:val="both"/>
        <w:rPr>
          <w:rFonts w:asciiTheme="minorHAnsi" w:hAnsiTheme="minorHAnsi" w:cstheme="minorHAnsi"/>
        </w:rPr>
      </w:pPr>
      <w:r w:rsidRPr="00FA2B61">
        <w:rPr>
          <w:rFonts w:asciiTheme="minorHAnsi" w:hAnsiTheme="minorHAnsi" w:cstheme="minorHAnsi"/>
        </w:rPr>
        <w:t>A copy of the risk assessment and health care plan is</w:t>
      </w:r>
      <w:r w:rsidR="002E6016" w:rsidRPr="00FA2B61">
        <w:rPr>
          <w:rFonts w:asciiTheme="minorHAnsi" w:hAnsiTheme="minorHAnsi" w:cstheme="minorHAnsi"/>
        </w:rPr>
        <w:t xml:space="preserve"> </w:t>
      </w:r>
      <w:r w:rsidR="00391CB2" w:rsidRPr="00FA2B61">
        <w:rPr>
          <w:rFonts w:asciiTheme="minorHAnsi" w:hAnsiTheme="minorHAnsi" w:cstheme="minorHAnsi"/>
        </w:rPr>
        <w:t xml:space="preserve">kept in the child’s personal </w:t>
      </w:r>
      <w:r w:rsidR="002E6016" w:rsidRPr="00FA2B61">
        <w:rPr>
          <w:rFonts w:asciiTheme="minorHAnsi" w:hAnsiTheme="minorHAnsi" w:cstheme="minorHAnsi"/>
        </w:rPr>
        <w:t xml:space="preserve">file and </w:t>
      </w:r>
      <w:r w:rsidR="00A96C66" w:rsidRPr="00FA2B61">
        <w:rPr>
          <w:rFonts w:asciiTheme="minorHAnsi" w:hAnsiTheme="minorHAnsi" w:cstheme="minorHAnsi"/>
        </w:rPr>
        <w:t>is shared with all staff</w:t>
      </w:r>
      <w:r w:rsidR="00EF31E7" w:rsidRPr="00FA2B61">
        <w:rPr>
          <w:rFonts w:asciiTheme="minorHAnsi" w:hAnsiTheme="minorHAnsi" w:cstheme="minorHAnsi"/>
        </w:rPr>
        <w:t xml:space="preserve"> and is also kept in </w:t>
      </w:r>
      <w:r w:rsidR="00B64642" w:rsidRPr="00FA2B61">
        <w:rPr>
          <w:rFonts w:asciiTheme="minorHAnsi" w:hAnsiTheme="minorHAnsi" w:cstheme="minorHAnsi"/>
        </w:rPr>
        <w:t xml:space="preserve">the </w:t>
      </w:r>
      <w:r w:rsidR="001B1DFB" w:rsidRPr="00FA2B61">
        <w:rPr>
          <w:rFonts w:asciiTheme="minorHAnsi" w:hAnsiTheme="minorHAnsi" w:cstheme="minorHAnsi"/>
        </w:rPr>
        <w:t>c</w:t>
      </w:r>
      <w:r w:rsidR="00981709" w:rsidRPr="00FA2B61">
        <w:rPr>
          <w:rFonts w:asciiTheme="minorHAnsi" w:hAnsiTheme="minorHAnsi" w:cstheme="minorHAnsi"/>
        </w:rPr>
        <w:t xml:space="preserve">ook’s </w:t>
      </w:r>
      <w:r w:rsidR="00391CB2" w:rsidRPr="00FA2B61">
        <w:rPr>
          <w:rFonts w:asciiTheme="minorHAnsi" w:hAnsiTheme="minorHAnsi" w:cstheme="minorHAnsi"/>
        </w:rPr>
        <w:t>Food Allergy and Dietary Needs file</w:t>
      </w:r>
      <w:r w:rsidR="001B1DFB" w:rsidRPr="00FA2B61">
        <w:rPr>
          <w:rFonts w:asciiTheme="minorHAnsi" w:hAnsiTheme="minorHAnsi" w:cstheme="minorHAnsi"/>
        </w:rPr>
        <w:t>.</w:t>
      </w:r>
    </w:p>
    <w:p w14:paraId="30FD28A9" w14:textId="0E20B021" w:rsidR="00391CB2" w:rsidRPr="00FA2B61" w:rsidRDefault="00391CB2" w:rsidP="00FA2B61">
      <w:pPr>
        <w:numPr>
          <w:ilvl w:val="0"/>
          <w:numId w:val="26"/>
        </w:numPr>
        <w:spacing w:before="120" w:after="120" w:line="276" w:lineRule="auto"/>
        <w:ind w:left="360"/>
        <w:jc w:val="both"/>
        <w:rPr>
          <w:rFonts w:asciiTheme="minorHAnsi" w:hAnsiTheme="minorHAnsi" w:cstheme="minorHAnsi"/>
        </w:rPr>
      </w:pPr>
      <w:r w:rsidRPr="00FA2B61">
        <w:rPr>
          <w:rFonts w:asciiTheme="minorHAnsi" w:hAnsiTheme="minorHAnsi" w:cstheme="minorHAnsi"/>
        </w:rPr>
        <w:t>Parents</w:t>
      </w:r>
      <w:r w:rsidR="0B267711" w:rsidRPr="00FA2B61">
        <w:rPr>
          <w:rFonts w:asciiTheme="minorHAnsi" w:hAnsiTheme="minorHAnsi" w:cstheme="minorHAnsi"/>
        </w:rPr>
        <w:t>/carers</w:t>
      </w:r>
      <w:r w:rsidRPr="00FA2B61">
        <w:rPr>
          <w:rFonts w:asciiTheme="minorHAnsi" w:hAnsiTheme="minorHAnsi" w:cstheme="minorHAnsi"/>
        </w:rPr>
        <w:t xml:space="preserve"> show staff how to administer medication in the event of an allergic reaction.</w:t>
      </w:r>
    </w:p>
    <w:p w14:paraId="037C335F" w14:textId="77777777" w:rsidR="00391CB2" w:rsidRPr="00FA2B61" w:rsidRDefault="00391CB2" w:rsidP="00FA2B61">
      <w:pPr>
        <w:numPr>
          <w:ilvl w:val="0"/>
          <w:numId w:val="26"/>
        </w:numPr>
        <w:spacing w:before="120" w:after="120" w:line="276" w:lineRule="auto"/>
        <w:ind w:left="360"/>
        <w:jc w:val="both"/>
        <w:rPr>
          <w:rFonts w:asciiTheme="minorHAnsi" w:hAnsiTheme="minorHAnsi" w:cstheme="minorHAnsi"/>
        </w:rPr>
      </w:pPr>
      <w:r w:rsidRPr="00FA2B61">
        <w:rPr>
          <w:rFonts w:asciiTheme="minorHAnsi" w:hAnsiTheme="minorHAnsi" w:cstheme="minorHAnsi"/>
        </w:rPr>
        <w:t xml:space="preserve">Generally, no nuts or nut products are used within the setting. </w:t>
      </w:r>
    </w:p>
    <w:p w14:paraId="174A0505" w14:textId="4779EB52" w:rsidR="00391CB2" w:rsidRPr="00FA2B61" w:rsidRDefault="00391CB2" w:rsidP="00FA2B61">
      <w:pPr>
        <w:numPr>
          <w:ilvl w:val="0"/>
          <w:numId w:val="26"/>
        </w:numPr>
        <w:spacing w:before="120" w:after="120" w:line="276" w:lineRule="auto"/>
        <w:ind w:left="360"/>
        <w:jc w:val="both"/>
        <w:rPr>
          <w:rFonts w:asciiTheme="minorHAnsi" w:hAnsiTheme="minorHAnsi" w:cstheme="minorHAnsi"/>
        </w:rPr>
      </w:pPr>
      <w:r w:rsidRPr="00FA2B61">
        <w:rPr>
          <w:rFonts w:asciiTheme="minorHAnsi" w:hAnsiTheme="minorHAnsi" w:cstheme="minorHAnsi"/>
        </w:rPr>
        <w:t>Parents</w:t>
      </w:r>
      <w:r w:rsidR="33BAA32B" w:rsidRPr="00FA2B61">
        <w:rPr>
          <w:rFonts w:asciiTheme="minorHAnsi" w:hAnsiTheme="minorHAnsi" w:cstheme="minorHAnsi"/>
        </w:rPr>
        <w:t>/carers</w:t>
      </w:r>
      <w:r w:rsidRPr="00FA2B61">
        <w:rPr>
          <w:rFonts w:asciiTheme="minorHAnsi" w:hAnsiTheme="minorHAnsi" w:cstheme="minorHAnsi"/>
        </w:rPr>
        <w:t xml:space="preserve"> are made aware, so that no nut or nut products are accidentally brought in.</w:t>
      </w:r>
    </w:p>
    <w:p w14:paraId="1D70A293" w14:textId="18004729" w:rsidR="00391CB2" w:rsidRPr="00FA2B61" w:rsidRDefault="00391CB2" w:rsidP="00FA2B61">
      <w:pPr>
        <w:numPr>
          <w:ilvl w:val="0"/>
          <w:numId w:val="26"/>
        </w:numPr>
        <w:spacing w:before="120" w:after="120" w:line="276" w:lineRule="auto"/>
        <w:ind w:left="360"/>
        <w:jc w:val="both"/>
        <w:rPr>
          <w:rFonts w:asciiTheme="minorHAnsi" w:hAnsiTheme="minorHAnsi" w:cstheme="minorHAnsi"/>
        </w:rPr>
      </w:pPr>
      <w:r w:rsidRPr="00FA2B61">
        <w:rPr>
          <w:rFonts w:asciiTheme="minorHAnsi" w:hAnsiTheme="minorHAnsi" w:cstheme="minorHAnsi"/>
        </w:rPr>
        <w:t>Any foods containing food allergens are identified on children’s me</w:t>
      </w:r>
      <w:r w:rsidR="00981709" w:rsidRPr="00FA2B61">
        <w:rPr>
          <w:rFonts w:asciiTheme="minorHAnsi" w:hAnsiTheme="minorHAnsi" w:cstheme="minorHAnsi"/>
        </w:rPr>
        <w:t>nus</w:t>
      </w:r>
      <w:r w:rsidR="00A65AA8" w:rsidRPr="00FA2B61">
        <w:rPr>
          <w:rFonts w:asciiTheme="minorHAnsi" w:hAnsiTheme="minorHAnsi" w:cstheme="minorHAnsi"/>
        </w:rPr>
        <w:t>.</w:t>
      </w:r>
    </w:p>
    <w:p w14:paraId="1F08AD95" w14:textId="77777777" w:rsidR="0029691B" w:rsidRPr="00FA2B61" w:rsidRDefault="0029691B" w:rsidP="00FA2B61">
      <w:pPr>
        <w:pStyle w:val="Heading4"/>
        <w:spacing w:before="120" w:after="120" w:line="276" w:lineRule="auto"/>
        <w:jc w:val="both"/>
        <w:rPr>
          <w:rFonts w:asciiTheme="minorHAnsi" w:hAnsiTheme="minorHAnsi" w:cstheme="minorHAnsi"/>
          <w:sz w:val="24"/>
          <w:szCs w:val="24"/>
        </w:rPr>
      </w:pPr>
      <w:r w:rsidRPr="00FA2B61">
        <w:rPr>
          <w:rFonts w:asciiTheme="minorHAnsi" w:hAnsiTheme="minorHAnsi" w:cstheme="minorHAnsi"/>
          <w:sz w:val="24"/>
          <w:szCs w:val="24"/>
        </w:rPr>
        <w:t>Oral Medication</w:t>
      </w:r>
    </w:p>
    <w:p w14:paraId="43076166" w14:textId="6E2A3347" w:rsidR="0029691B" w:rsidRPr="00FA2B61" w:rsidRDefault="001255D0" w:rsidP="00FA2B61">
      <w:pPr>
        <w:widowControl w:val="0"/>
        <w:numPr>
          <w:ilvl w:val="0"/>
          <w:numId w:val="27"/>
        </w:numPr>
        <w:spacing w:before="120" w:after="120" w:line="276" w:lineRule="auto"/>
        <w:jc w:val="both"/>
        <w:rPr>
          <w:rFonts w:asciiTheme="minorHAnsi" w:hAnsiTheme="minorHAnsi" w:cstheme="minorHAnsi"/>
          <w:snapToGrid w:val="0"/>
        </w:rPr>
      </w:pPr>
      <w:r w:rsidRPr="00FA2B61">
        <w:rPr>
          <w:rFonts w:asciiTheme="minorHAnsi" w:hAnsiTheme="minorHAnsi" w:cstheme="minorHAnsi"/>
          <w:snapToGrid w:val="0"/>
        </w:rPr>
        <w:t>Oral medication must be prescribed</w:t>
      </w:r>
      <w:r w:rsidR="00EE071B" w:rsidRPr="00FA2B61">
        <w:rPr>
          <w:rFonts w:asciiTheme="minorHAnsi" w:hAnsiTheme="minorHAnsi" w:cstheme="minorHAnsi"/>
          <w:snapToGrid w:val="0"/>
        </w:rPr>
        <w:t xml:space="preserve"> </w:t>
      </w:r>
      <w:r w:rsidR="0029691B" w:rsidRPr="00FA2B61">
        <w:rPr>
          <w:rFonts w:asciiTheme="minorHAnsi" w:hAnsiTheme="minorHAnsi" w:cstheme="minorHAnsi"/>
          <w:snapToGrid w:val="0"/>
        </w:rPr>
        <w:t>or have manufacturer</w:t>
      </w:r>
      <w:r w:rsidR="003740D9" w:rsidRPr="00FA2B61">
        <w:rPr>
          <w:rFonts w:asciiTheme="minorHAnsi" w:hAnsiTheme="minorHAnsi" w:cstheme="minorHAnsi"/>
          <w:snapToGrid w:val="0"/>
        </w:rPr>
        <w:t>’</w:t>
      </w:r>
      <w:r w:rsidRPr="00FA2B61">
        <w:rPr>
          <w:rFonts w:asciiTheme="minorHAnsi" w:hAnsiTheme="minorHAnsi" w:cstheme="minorHAnsi"/>
          <w:snapToGrid w:val="0"/>
        </w:rPr>
        <w:t xml:space="preserve">s instructions </w:t>
      </w:r>
      <w:r w:rsidR="0029691B" w:rsidRPr="00FA2B61">
        <w:rPr>
          <w:rFonts w:asciiTheme="minorHAnsi" w:hAnsiTheme="minorHAnsi" w:cstheme="minorHAnsi"/>
          <w:snapToGrid w:val="0"/>
        </w:rPr>
        <w:t>written on them.</w:t>
      </w:r>
    </w:p>
    <w:p w14:paraId="6DCF845F" w14:textId="77777777" w:rsidR="0029691B" w:rsidRPr="00FA2B61" w:rsidRDefault="00EF31E7" w:rsidP="00FA2B61">
      <w:pPr>
        <w:widowControl w:val="0"/>
        <w:numPr>
          <w:ilvl w:val="0"/>
          <w:numId w:val="27"/>
        </w:numPr>
        <w:spacing w:before="120" w:after="120" w:line="276" w:lineRule="auto"/>
        <w:jc w:val="both"/>
        <w:rPr>
          <w:rFonts w:asciiTheme="minorHAnsi" w:hAnsiTheme="minorHAnsi" w:cstheme="minorHAnsi"/>
          <w:snapToGrid w:val="0"/>
        </w:rPr>
      </w:pPr>
      <w:r w:rsidRPr="00FA2B61">
        <w:rPr>
          <w:rFonts w:asciiTheme="minorHAnsi" w:hAnsiTheme="minorHAnsi" w:cstheme="minorHAnsi"/>
          <w:snapToGrid w:val="0"/>
        </w:rPr>
        <w:t xml:space="preserve">Staff </w:t>
      </w:r>
      <w:r w:rsidR="0029691B" w:rsidRPr="00FA2B61">
        <w:rPr>
          <w:rFonts w:asciiTheme="minorHAnsi" w:hAnsiTheme="minorHAnsi" w:cstheme="minorHAnsi"/>
          <w:snapToGrid w:val="0"/>
        </w:rPr>
        <w:t>must be provided with clear</w:t>
      </w:r>
      <w:r w:rsidRPr="00FA2B61">
        <w:rPr>
          <w:rFonts w:asciiTheme="minorHAnsi" w:hAnsiTheme="minorHAnsi" w:cstheme="minorHAnsi"/>
          <w:snapToGrid w:val="0"/>
        </w:rPr>
        <w:t xml:space="preserve"> written instructions for </w:t>
      </w:r>
      <w:r w:rsidR="0029691B" w:rsidRPr="00FA2B61">
        <w:rPr>
          <w:rFonts w:asciiTheme="minorHAnsi" w:hAnsiTheme="minorHAnsi" w:cstheme="minorHAnsi"/>
          <w:snapToGrid w:val="0"/>
        </w:rPr>
        <w:t>administer</w:t>
      </w:r>
      <w:r w:rsidRPr="00FA2B61">
        <w:rPr>
          <w:rFonts w:asciiTheme="minorHAnsi" w:hAnsiTheme="minorHAnsi" w:cstheme="minorHAnsi"/>
          <w:snapToGrid w:val="0"/>
        </w:rPr>
        <w:t>ing</w:t>
      </w:r>
      <w:r w:rsidR="0029691B" w:rsidRPr="00FA2B61">
        <w:rPr>
          <w:rFonts w:asciiTheme="minorHAnsi" w:hAnsiTheme="minorHAnsi" w:cstheme="minorHAnsi"/>
          <w:snapToGrid w:val="0"/>
        </w:rPr>
        <w:t xml:space="preserve"> such medication.</w:t>
      </w:r>
    </w:p>
    <w:p w14:paraId="7073B6D1" w14:textId="77777777" w:rsidR="0029691B" w:rsidRPr="00FA2B61" w:rsidRDefault="0029691B" w:rsidP="00FA2B61">
      <w:pPr>
        <w:widowControl w:val="0"/>
        <w:numPr>
          <w:ilvl w:val="0"/>
          <w:numId w:val="27"/>
        </w:numPr>
        <w:spacing w:before="120" w:after="120" w:line="276" w:lineRule="auto"/>
        <w:jc w:val="both"/>
        <w:rPr>
          <w:rFonts w:asciiTheme="minorHAnsi" w:hAnsiTheme="minorHAnsi" w:cstheme="minorHAnsi"/>
          <w:snapToGrid w:val="0"/>
        </w:rPr>
      </w:pPr>
      <w:r w:rsidRPr="00FA2B61">
        <w:rPr>
          <w:rFonts w:asciiTheme="minorHAnsi" w:hAnsiTheme="minorHAnsi" w:cstheme="minorHAnsi"/>
          <w:snapToGrid w:val="0"/>
        </w:rPr>
        <w:t>All risk assessment procedures are adhered to for the correct storage and administration of the medication.</w:t>
      </w:r>
    </w:p>
    <w:p w14:paraId="576A460E" w14:textId="54B42888" w:rsidR="0029691B" w:rsidRDefault="0029691B" w:rsidP="00FA2B61">
      <w:pPr>
        <w:widowControl w:val="0"/>
        <w:numPr>
          <w:ilvl w:val="0"/>
          <w:numId w:val="27"/>
        </w:numPr>
        <w:spacing w:before="120" w:after="120" w:line="276" w:lineRule="auto"/>
        <w:jc w:val="both"/>
        <w:rPr>
          <w:rFonts w:ascii="Arial" w:hAnsi="Arial" w:cs="Arial"/>
          <w:snapToGrid w:val="0"/>
          <w:sz w:val="22"/>
          <w:szCs w:val="22"/>
        </w:rPr>
      </w:pPr>
      <w:r w:rsidRPr="00FA2B61">
        <w:rPr>
          <w:rFonts w:asciiTheme="minorHAnsi" w:hAnsiTheme="minorHAnsi" w:cstheme="minorHAnsi"/>
          <w:snapToGrid w:val="0"/>
        </w:rPr>
        <w:t xml:space="preserve">The </w:t>
      </w:r>
      <w:r w:rsidR="003740D9" w:rsidRPr="00FA2B61">
        <w:rPr>
          <w:rFonts w:asciiTheme="minorHAnsi" w:hAnsiTheme="minorHAnsi" w:cstheme="minorHAnsi"/>
          <w:snapToGrid w:val="0"/>
        </w:rPr>
        <w:t>setting</w:t>
      </w:r>
      <w:r w:rsidRPr="00FA2B61">
        <w:rPr>
          <w:rFonts w:asciiTheme="minorHAnsi" w:hAnsiTheme="minorHAnsi" w:cstheme="minorHAnsi"/>
          <w:snapToGrid w:val="0"/>
        </w:rPr>
        <w:t xml:space="preserve"> must have the parents</w:t>
      </w:r>
      <w:r w:rsidR="67DCDE92" w:rsidRPr="00FA2B61">
        <w:rPr>
          <w:rFonts w:asciiTheme="minorHAnsi" w:hAnsiTheme="minorHAnsi" w:cstheme="minorHAnsi"/>
          <w:snapToGrid w:val="0"/>
        </w:rPr>
        <w:t>/carers</w:t>
      </w:r>
      <w:r w:rsidR="00AD7427" w:rsidRPr="00FA2B61">
        <w:rPr>
          <w:rFonts w:asciiTheme="minorHAnsi" w:hAnsiTheme="minorHAnsi" w:cstheme="minorHAnsi"/>
          <w:snapToGrid w:val="0"/>
        </w:rPr>
        <w:t>’</w:t>
      </w:r>
      <w:r w:rsidRPr="00FA2B61">
        <w:rPr>
          <w:rFonts w:asciiTheme="minorHAnsi" w:hAnsiTheme="minorHAnsi" w:cstheme="minorHAnsi"/>
          <w:snapToGrid w:val="0"/>
        </w:rPr>
        <w:t xml:space="preserve"> prior written consent. Consent is kept on file</w:t>
      </w:r>
      <w:r w:rsidRPr="00EF31E7">
        <w:rPr>
          <w:rFonts w:ascii="Arial" w:hAnsi="Arial" w:cs="Arial"/>
          <w:snapToGrid w:val="0"/>
          <w:sz w:val="22"/>
          <w:szCs w:val="22"/>
        </w:rPr>
        <w:t xml:space="preserve">. </w:t>
      </w:r>
    </w:p>
    <w:p w14:paraId="7CA129B5" w14:textId="6AE048D2" w:rsidR="00EC46F8" w:rsidRDefault="00EC46F8" w:rsidP="00FA2B61">
      <w:pPr>
        <w:widowControl w:val="0"/>
        <w:numPr>
          <w:ilvl w:val="0"/>
          <w:numId w:val="27"/>
        </w:numPr>
        <w:spacing w:before="120" w:after="120" w:line="276" w:lineRule="auto"/>
        <w:jc w:val="both"/>
        <w:rPr>
          <w:rFonts w:ascii="Calibri" w:hAnsi="Calibri" w:cs="Calibri"/>
          <w:snapToGrid w:val="0"/>
        </w:rPr>
      </w:pPr>
      <w:r w:rsidRPr="00EC46F8">
        <w:rPr>
          <w:rFonts w:ascii="Calibri" w:hAnsi="Calibri" w:cs="Calibri"/>
          <w:snapToGrid w:val="0"/>
        </w:rPr>
        <w:t xml:space="preserve">Details are kept for staff in the kitchen area on the wall with a photo of the child and allergy. </w:t>
      </w:r>
    </w:p>
    <w:p w14:paraId="16AE924D" w14:textId="1748CE86" w:rsidR="00EC46F8" w:rsidRDefault="00EC46F8" w:rsidP="00FA2B61">
      <w:pPr>
        <w:widowControl w:val="0"/>
        <w:numPr>
          <w:ilvl w:val="0"/>
          <w:numId w:val="27"/>
        </w:numPr>
        <w:spacing w:before="120" w:after="120" w:line="276" w:lineRule="auto"/>
        <w:jc w:val="both"/>
        <w:rPr>
          <w:rFonts w:ascii="Calibri" w:hAnsi="Calibri" w:cs="Calibri"/>
          <w:snapToGrid w:val="0"/>
        </w:rPr>
      </w:pPr>
      <w:r>
        <w:rPr>
          <w:rFonts w:ascii="Calibri" w:hAnsi="Calibri" w:cs="Calibri"/>
          <w:snapToGrid w:val="0"/>
        </w:rPr>
        <w:t xml:space="preserve">All staff undertake Allergy awareness training in the Early Years as part of induction. </w:t>
      </w:r>
    </w:p>
    <w:p w14:paraId="3A8E02FC" w14:textId="77777777" w:rsidR="00740D5D" w:rsidRDefault="00740D5D" w:rsidP="00740D5D">
      <w:pPr>
        <w:pStyle w:val="ListParagraph"/>
        <w:ind w:left="360"/>
        <w:rPr>
          <w:rFonts w:asciiTheme="minorHAnsi" w:hAnsiTheme="minorHAnsi" w:cstheme="minorHAnsi"/>
          <w:b/>
          <w:bCs/>
        </w:rPr>
      </w:pPr>
      <w:r w:rsidRPr="00740D5D">
        <w:rPr>
          <w:rFonts w:asciiTheme="minorHAnsi" w:hAnsiTheme="minorHAnsi" w:cstheme="minorHAnsi"/>
          <w:b/>
          <w:bCs/>
        </w:rPr>
        <w:lastRenderedPageBreak/>
        <w:t>Additional Allergy Management Procedures</w:t>
      </w:r>
    </w:p>
    <w:p w14:paraId="1CD2D9BD" w14:textId="77777777" w:rsidR="00CE62B9" w:rsidRPr="00740D5D" w:rsidRDefault="00CE62B9" w:rsidP="00740D5D">
      <w:pPr>
        <w:pStyle w:val="ListParagraph"/>
        <w:ind w:left="360"/>
        <w:rPr>
          <w:rFonts w:asciiTheme="minorHAnsi" w:hAnsiTheme="minorHAnsi" w:cstheme="minorHAnsi"/>
          <w:b/>
          <w:bCs/>
          <w:lang w:eastAsia="en-GB"/>
        </w:rPr>
      </w:pPr>
    </w:p>
    <w:p w14:paraId="751554B0" w14:textId="77777777" w:rsidR="00740D5D" w:rsidRPr="00740D5D" w:rsidRDefault="00740D5D" w:rsidP="00740D5D">
      <w:pPr>
        <w:pStyle w:val="ListParagraph"/>
        <w:numPr>
          <w:ilvl w:val="0"/>
          <w:numId w:val="27"/>
        </w:numPr>
        <w:spacing w:line="276" w:lineRule="auto"/>
        <w:rPr>
          <w:rFonts w:asciiTheme="minorHAnsi" w:hAnsiTheme="minorHAnsi" w:cstheme="minorHAnsi"/>
        </w:rPr>
      </w:pPr>
      <w:r w:rsidRPr="00740D5D">
        <w:rPr>
          <w:rFonts w:asciiTheme="minorHAnsi" w:hAnsiTheme="minorHAnsi" w:cstheme="minorHAnsi"/>
        </w:rPr>
        <w:t>In the event of a suspected anaphylactic reaction, staff will follow the child's Individual Healthcare Plan, administer the prescribed adrenaline auto-injector (where appropriate), call 999 immediately and then inform the child's parents/carers. The incident will be fully recorded and reviewed.</w:t>
      </w:r>
    </w:p>
    <w:p w14:paraId="4E5EC74B" w14:textId="77777777" w:rsidR="00740D5D" w:rsidRPr="00740D5D" w:rsidRDefault="00740D5D" w:rsidP="00740D5D">
      <w:pPr>
        <w:pStyle w:val="ListParagraph"/>
        <w:numPr>
          <w:ilvl w:val="0"/>
          <w:numId w:val="27"/>
        </w:numPr>
        <w:spacing w:line="276" w:lineRule="auto"/>
        <w:rPr>
          <w:rFonts w:asciiTheme="minorHAnsi" w:hAnsiTheme="minorHAnsi" w:cstheme="minorHAnsi"/>
        </w:rPr>
      </w:pPr>
      <w:r w:rsidRPr="00740D5D">
        <w:rPr>
          <w:rFonts w:asciiTheme="minorHAnsi" w:hAnsiTheme="minorHAnsi" w:cstheme="minorHAnsi"/>
        </w:rPr>
        <w:t>The setting takes all reasonable steps to prevent cross-contamination of allergens during food preparation, serving, snack times, cooking activities and messy play. Separate utensils and preparation areas will be used where required, and thorough cleaning procedures will be followed.</w:t>
      </w:r>
    </w:p>
    <w:p w14:paraId="25105CB1" w14:textId="77777777" w:rsidR="00740D5D" w:rsidRPr="00740D5D" w:rsidRDefault="00740D5D" w:rsidP="00740D5D">
      <w:pPr>
        <w:pStyle w:val="ListParagraph"/>
        <w:numPr>
          <w:ilvl w:val="0"/>
          <w:numId w:val="27"/>
        </w:numPr>
        <w:spacing w:line="276" w:lineRule="auto"/>
        <w:rPr>
          <w:rFonts w:asciiTheme="minorHAnsi" w:hAnsiTheme="minorHAnsi" w:cstheme="minorHAnsi"/>
        </w:rPr>
      </w:pPr>
      <w:r w:rsidRPr="00740D5D">
        <w:rPr>
          <w:rFonts w:asciiTheme="minorHAnsi" w:hAnsiTheme="minorHAnsi" w:cstheme="minorHAnsi"/>
        </w:rPr>
        <w:t>Individual Healthcare Plans and Allergy Risk Assessments will be reviewed at least annually, or sooner if there is any change to the child's allergy, treatment or medical advice.</w:t>
      </w:r>
    </w:p>
    <w:p w14:paraId="7FC0C0F9" w14:textId="77777777" w:rsidR="00740D5D" w:rsidRPr="00740D5D" w:rsidRDefault="00740D5D" w:rsidP="00740D5D">
      <w:pPr>
        <w:pStyle w:val="ListParagraph"/>
        <w:numPr>
          <w:ilvl w:val="0"/>
          <w:numId w:val="27"/>
        </w:numPr>
        <w:spacing w:line="276" w:lineRule="auto"/>
        <w:rPr>
          <w:rFonts w:asciiTheme="minorHAnsi" w:hAnsiTheme="minorHAnsi" w:cstheme="minorHAnsi"/>
        </w:rPr>
      </w:pPr>
      <w:r w:rsidRPr="00740D5D">
        <w:rPr>
          <w:rFonts w:asciiTheme="minorHAnsi" w:hAnsiTheme="minorHAnsi" w:cstheme="minorHAnsi"/>
        </w:rPr>
        <w:t>Emergency medication, including prescribed adrenaline auto-injectors and antihistamines, will be stored in a clearly identified, easily accessible location known to all staff. Medication will accompany the child on outings and visits, and a suitably trained member of staff will be responsible for carrying and administering it if required.</w:t>
      </w:r>
    </w:p>
    <w:p w14:paraId="20B80606" w14:textId="77777777" w:rsidR="00740D5D" w:rsidRPr="00740D5D" w:rsidRDefault="00740D5D" w:rsidP="00740D5D">
      <w:pPr>
        <w:pStyle w:val="ListParagraph"/>
        <w:numPr>
          <w:ilvl w:val="0"/>
          <w:numId w:val="27"/>
        </w:numPr>
        <w:spacing w:line="276" w:lineRule="auto"/>
        <w:rPr>
          <w:rFonts w:asciiTheme="minorHAnsi" w:hAnsiTheme="minorHAnsi" w:cstheme="minorHAnsi"/>
        </w:rPr>
      </w:pPr>
      <w:r w:rsidRPr="00740D5D">
        <w:rPr>
          <w:rFonts w:asciiTheme="minorHAnsi" w:hAnsiTheme="minorHAnsi" w:cstheme="minorHAnsi"/>
        </w:rPr>
        <w:t>All permanent staff, bank staff, students and volunteers will be made aware of children with allergies before working with them. Allergy awareness forms part of staff induction and regular refresher training is undertaken to ensure staff remain confident in recognising and responding to allergic reactions.</w:t>
      </w:r>
    </w:p>
    <w:p w14:paraId="4ECBC781" w14:textId="77777777" w:rsidR="00740D5D" w:rsidRPr="00740D5D" w:rsidRDefault="00740D5D" w:rsidP="00740D5D">
      <w:pPr>
        <w:pStyle w:val="ListParagraph"/>
        <w:numPr>
          <w:ilvl w:val="0"/>
          <w:numId w:val="27"/>
        </w:numPr>
        <w:spacing w:line="276" w:lineRule="auto"/>
        <w:rPr>
          <w:rFonts w:asciiTheme="minorHAnsi" w:hAnsiTheme="minorHAnsi" w:cstheme="minorHAnsi"/>
        </w:rPr>
      </w:pPr>
      <w:r w:rsidRPr="00740D5D">
        <w:rPr>
          <w:rFonts w:asciiTheme="minorHAnsi" w:hAnsiTheme="minorHAnsi" w:cstheme="minorHAnsi"/>
        </w:rPr>
        <w:t>The setting is committed to providing a safe environment for children with allergies. Parents/carers are expected to inform the setting immediately of any changes to their child's allergies, prescribed medication or medical advice so that records, risk assessments and healthcare plans can be updated without delay.</w:t>
      </w:r>
    </w:p>
    <w:p w14:paraId="7AB189F5" w14:textId="77777777" w:rsidR="00740D5D" w:rsidRPr="00740D5D" w:rsidRDefault="00740D5D" w:rsidP="00740D5D">
      <w:pPr>
        <w:pStyle w:val="ListParagraph"/>
        <w:numPr>
          <w:ilvl w:val="0"/>
          <w:numId w:val="27"/>
        </w:numPr>
        <w:spacing w:line="276" w:lineRule="auto"/>
        <w:rPr>
          <w:rFonts w:asciiTheme="minorHAnsi" w:hAnsiTheme="minorHAnsi" w:cstheme="minorHAnsi"/>
        </w:rPr>
      </w:pPr>
      <w:r w:rsidRPr="00740D5D">
        <w:rPr>
          <w:rFonts w:asciiTheme="minorHAnsi" w:hAnsiTheme="minorHAnsi" w:cstheme="minorHAnsi"/>
        </w:rPr>
        <w:t>The setting operates as a nut-aware environment. Parents/carers are asked not to provide foods containing nuts or nut products. While every reasonable precaution is taken to minimise the risk of exposure, the setting cannot guarantee that the environment is completely free from traces of allergens.</w:t>
      </w:r>
    </w:p>
    <w:p w14:paraId="357742DD" w14:textId="77777777" w:rsidR="00FA2B61" w:rsidRDefault="00FA2B61" w:rsidP="008A59E2">
      <w:pPr>
        <w:widowControl w:val="0"/>
        <w:spacing w:before="120" w:after="120" w:line="360" w:lineRule="auto"/>
        <w:jc w:val="both"/>
        <w:rPr>
          <w:rFonts w:ascii="Arial" w:hAnsi="Arial" w:cs="Arial"/>
          <w:snapToGrid w:val="0"/>
          <w:sz w:val="22"/>
          <w:szCs w:val="22"/>
        </w:rPr>
      </w:pPr>
    </w:p>
    <w:tbl>
      <w:tblPr>
        <w:tblW w:w="5040" w:type="pct"/>
        <w:tblLook w:val="01E0" w:firstRow="1" w:lastRow="1" w:firstColumn="1" w:lastColumn="1" w:noHBand="0" w:noVBand="0"/>
      </w:tblPr>
      <w:tblGrid>
        <w:gridCol w:w="4855"/>
        <w:gridCol w:w="3676"/>
        <w:gridCol w:w="2019"/>
      </w:tblGrid>
      <w:tr w:rsidR="00FA2B61" w:rsidRPr="00EA6B34" w14:paraId="356CEEEA" w14:textId="77777777" w:rsidTr="00A217E7">
        <w:trPr>
          <w:trHeight w:val="386"/>
        </w:trPr>
        <w:tc>
          <w:tcPr>
            <w:tcW w:w="2301" w:type="pct"/>
          </w:tcPr>
          <w:p w14:paraId="6BC6559E" w14:textId="77777777" w:rsidR="00FA2B61" w:rsidRPr="00EA6B34" w:rsidRDefault="00FA2B61" w:rsidP="00A217E7">
            <w:pPr>
              <w:spacing w:line="276" w:lineRule="auto"/>
              <w:rPr>
                <w:rFonts w:ascii="Calibri" w:hAnsi="Calibri" w:cs="Calibri"/>
              </w:rPr>
            </w:pPr>
            <w:r w:rsidRPr="00EA6B34">
              <w:rPr>
                <w:rFonts w:ascii="Calibri" w:hAnsi="Calibri" w:cs="Calibri"/>
              </w:rPr>
              <w:t>This policy was adopted by</w:t>
            </w:r>
          </w:p>
        </w:tc>
        <w:tc>
          <w:tcPr>
            <w:tcW w:w="1742" w:type="pct"/>
            <w:tcBorders>
              <w:bottom w:val="single" w:sz="4" w:space="0" w:color="7030A0"/>
            </w:tcBorders>
          </w:tcPr>
          <w:p w14:paraId="32CF6E4F" w14:textId="77777777" w:rsidR="00FA2B61" w:rsidRPr="00EA6B34" w:rsidRDefault="00FA2B61" w:rsidP="00A217E7">
            <w:pPr>
              <w:spacing w:line="276" w:lineRule="auto"/>
              <w:rPr>
                <w:rFonts w:ascii="Calibri" w:hAnsi="Calibri" w:cs="Calibri"/>
              </w:rPr>
            </w:pPr>
            <w:r w:rsidRPr="00EA6B34">
              <w:rPr>
                <w:rFonts w:ascii="Calibri" w:hAnsi="Calibri" w:cs="Calibri"/>
              </w:rPr>
              <w:t>Kea Preschool Ltd</w:t>
            </w:r>
          </w:p>
        </w:tc>
        <w:tc>
          <w:tcPr>
            <w:tcW w:w="957" w:type="pct"/>
          </w:tcPr>
          <w:p w14:paraId="5AC7935B" w14:textId="77777777" w:rsidR="00FA2B61" w:rsidRPr="00EA6B34" w:rsidRDefault="00FA2B61" w:rsidP="00A217E7">
            <w:pPr>
              <w:spacing w:line="276" w:lineRule="auto"/>
              <w:rPr>
                <w:rFonts w:ascii="Calibri" w:hAnsi="Calibri" w:cs="Calibri"/>
                <w:i/>
              </w:rPr>
            </w:pPr>
            <w:r w:rsidRPr="00EA6B34">
              <w:rPr>
                <w:rFonts w:ascii="Calibri" w:hAnsi="Calibri" w:cs="Calibri"/>
                <w:i/>
              </w:rPr>
              <w:t>(name of provider)</w:t>
            </w:r>
          </w:p>
        </w:tc>
      </w:tr>
      <w:tr w:rsidR="00FA2B61" w:rsidRPr="00EA6B34" w14:paraId="380E4027" w14:textId="77777777" w:rsidTr="00A217E7">
        <w:trPr>
          <w:trHeight w:val="386"/>
        </w:trPr>
        <w:tc>
          <w:tcPr>
            <w:tcW w:w="2301" w:type="pct"/>
          </w:tcPr>
          <w:p w14:paraId="2F164D38" w14:textId="77777777" w:rsidR="00FA2B61" w:rsidRPr="00EA6B34" w:rsidRDefault="00FA2B61" w:rsidP="00A217E7">
            <w:pPr>
              <w:spacing w:line="276" w:lineRule="auto"/>
              <w:rPr>
                <w:rFonts w:ascii="Calibri" w:hAnsi="Calibri" w:cs="Calibri"/>
              </w:rPr>
            </w:pPr>
            <w:r w:rsidRPr="00EA6B34">
              <w:rPr>
                <w:rFonts w:ascii="Calibri" w:hAnsi="Calibri" w:cs="Calibri"/>
              </w:rPr>
              <w:t>On</w:t>
            </w:r>
          </w:p>
        </w:tc>
        <w:tc>
          <w:tcPr>
            <w:tcW w:w="1742" w:type="pct"/>
            <w:tcBorders>
              <w:top w:val="single" w:sz="4" w:space="0" w:color="7030A0"/>
              <w:bottom w:val="single" w:sz="4" w:space="0" w:color="7030A0"/>
            </w:tcBorders>
          </w:tcPr>
          <w:p w14:paraId="1F319171" w14:textId="77777777" w:rsidR="00CE62B9" w:rsidRDefault="00FA2B61" w:rsidP="00A217E7">
            <w:pPr>
              <w:spacing w:line="276" w:lineRule="auto"/>
              <w:rPr>
                <w:rFonts w:ascii="Calibri" w:hAnsi="Calibri" w:cs="Calibri"/>
              </w:rPr>
            </w:pPr>
            <w:r>
              <w:rPr>
                <w:rFonts w:ascii="Calibri" w:hAnsi="Calibri" w:cs="Calibri"/>
              </w:rPr>
              <w:t>31</w:t>
            </w:r>
            <w:r w:rsidRPr="00FA2B61">
              <w:rPr>
                <w:rFonts w:ascii="Calibri" w:hAnsi="Calibri" w:cs="Calibri"/>
                <w:vertAlign w:val="superscript"/>
              </w:rPr>
              <w:t>st</w:t>
            </w:r>
            <w:r>
              <w:rPr>
                <w:rFonts w:ascii="Calibri" w:hAnsi="Calibri" w:cs="Calibri"/>
              </w:rPr>
              <w:t xml:space="preserve"> July 2025</w:t>
            </w:r>
          </w:p>
          <w:p w14:paraId="059D1864" w14:textId="00357E0E" w:rsidR="00FA2B61" w:rsidRPr="00EA6B34" w:rsidRDefault="00CE62B9" w:rsidP="00A217E7">
            <w:pPr>
              <w:spacing w:line="276" w:lineRule="auto"/>
              <w:rPr>
                <w:rFonts w:ascii="Calibri" w:hAnsi="Calibri" w:cs="Calibri"/>
              </w:rPr>
            </w:pPr>
            <w:r>
              <w:rPr>
                <w:rFonts w:ascii="Calibri" w:hAnsi="Calibri" w:cs="Calibri"/>
              </w:rPr>
              <w:t>16</w:t>
            </w:r>
            <w:r w:rsidRPr="00EC46F8">
              <w:rPr>
                <w:rFonts w:ascii="Calibri" w:hAnsi="Calibri" w:cs="Calibri"/>
                <w:vertAlign w:val="superscript"/>
              </w:rPr>
              <w:t>th</w:t>
            </w:r>
            <w:r>
              <w:rPr>
                <w:rFonts w:ascii="Calibri" w:hAnsi="Calibri" w:cs="Calibri"/>
              </w:rPr>
              <w:t xml:space="preserve"> February 2026</w:t>
            </w:r>
          </w:p>
        </w:tc>
        <w:tc>
          <w:tcPr>
            <w:tcW w:w="957" w:type="pct"/>
          </w:tcPr>
          <w:p w14:paraId="76BD6CE5" w14:textId="77777777" w:rsidR="00FA2B61" w:rsidRPr="00EA6B34" w:rsidRDefault="00FA2B61" w:rsidP="00A217E7">
            <w:pPr>
              <w:spacing w:line="276" w:lineRule="auto"/>
              <w:rPr>
                <w:rFonts w:ascii="Calibri" w:hAnsi="Calibri" w:cs="Calibri"/>
                <w:i/>
              </w:rPr>
            </w:pPr>
            <w:r w:rsidRPr="00EA6B34">
              <w:rPr>
                <w:rFonts w:ascii="Calibri" w:hAnsi="Calibri" w:cs="Calibri"/>
                <w:i/>
              </w:rPr>
              <w:t>(date)</w:t>
            </w:r>
          </w:p>
          <w:p w14:paraId="5C0792B6" w14:textId="77777777" w:rsidR="00FA2B61" w:rsidRPr="00EA6B34" w:rsidRDefault="00FA2B61" w:rsidP="00A217E7">
            <w:pPr>
              <w:spacing w:line="276" w:lineRule="auto"/>
              <w:rPr>
                <w:rFonts w:ascii="Calibri" w:hAnsi="Calibri" w:cs="Calibri"/>
                <w:i/>
              </w:rPr>
            </w:pPr>
          </w:p>
          <w:p w14:paraId="29944455" w14:textId="2741EC10" w:rsidR="00FA2B61" w:rsidRPr="00EA6B34" w:rsidRDefault="00FA2B61" w:rsidP="00A217E7">
            <w:pPr>
              <w:spacing w:line="276" w:lineRule="auto"/>
              <w:rPr>
                <w:rFonts w:ascii="Calibri" w:hAnsi="Calibri" w:cs="Calibri"/>
                <w:i/>
              </w:rPr>
            </w:pPr>
            <w:r w:rsidRPr="00EA6B34">
              <w:rPr>
                <w:rFonts w:ascii="Calibri" w:hAnsi="Calibri" w:cs="Calibri"/>
                <w:i/>
              </w:rPr>
              <w:t>reviewed by</w:t>
            </w:r>
          </w:p>
        </w:tc>
      </w:tr>
      <w:tr w:rsidR="00FA2B61" w:rsidRPr="00EA6B34" w14:paraId="6AD2AA98" w14:textId="77777777" w:rsidTr="00A217E7">
        <w:trPr>
          <w:trHeight w:val="401"/>
        </w:trPr>
        <w:tc>
          <w:tcPr>
            <w:tcW w:w="2301" w:type="pct"/>
          </w:tcPr>
          <w:p w14:paraId="15BFF8C1" w14:textId="77777777" w:rsidR="00FA2B61" w:rsidRPr="00EA6B34" w:rsidRDefault="00FA2B61" w:rsidP="00A217E7">
            <w:pPr>
              <w:spacing w:line="276" w:lineRule="auto"/>
              <w:rPr>
                <w:rFonts w:ascii="Calibri" w:hAnsi="Calibri" w:cs="Calibri"/>
              </w:rPr>
            </w:pPr>
            <w:r w:rsidRPr="00EA6B34">
              <w:rPr>
                <w:rFonts w:ascii="Calibri" w:hAnsi="Calibri" w:cs="Calibri"/>
              </w:rPr>
              <w:t>Reviewed</w:t>
            </w:r>
          </w:p>
          <w:p w14:paraId="00B6BCC3" w14:textId="77777777" w:rsidR="00FA2B61" w:rsidRPr="00EA6B34" w:rsidRDefault="00FA2B61" w:rsidP="00A217E7">
            <w:pPr>
              <w:spacing w:line="276" w:lineRule="auto"/>
              <w:rPr>
                <w:rFonts w:ascii="Calibri" w:hAnsi="Calibri" w:cs="Calibri"/>
              </w:rPr>
            </w:pPr>
            <w:r w:rsidRPr="00EA6B34">
              <w:rPr>
                <w:rFonts w:ascii="Calibri" w:hAnsi="Calibri" w:cs="Calibri"/>
              </w:rPr>
              <w:t>Date to be reviewed</w:t>
            </w:r>
          </w:p>
        </w:tc>
        <w:tc>
          <w:tcPr>
            <w:tcW w:w="1742" w:type="pct"/>
            <w:tcBorders>
              <w:top w:val="single" w:sz="4" w:space="0" w:color="7030A0"/>
              <w:bottom w:val="single" w:sz="4" w:space="0" w:color="7030A0"/>
            </w:tcBorders>
          </w:tcPr>
          <w:p w14:paraId="72666DAE" w14:textId="35027A84" w:rsidR="00FA2B61" w:rsidRDefault="00CE62B9" w:rsidP="00A217E7">
            <w:pPr>
              <w:spacing w:line="276" w:lineRule="auto"/>
              <w:rPr>
                <w:rFonts w:ascii="Calibri" w:hAnsi="Calibri" w:cs="Calibri"/>
              </w:rPr>
            </w:pPr>
            <w:r>
              <w:rPr>
                <w:rFonts w:ascii="Calibri" w:hAnsi="Calibri" w:cs="Calibri"/>
              </w:rPr>
              <w:t>3</w:t>
            </w:r>
            <w:r w:rsidRPr="00CE62B9">
              <w:rPr>
                <w:rFonts w:ascii="Calibri" w:hAnsi="Calibri" w:cs="Calibri"/>
                <w:vertAlign w:val="superscript"/>
              </w:rPr>
              <w:t>rd</w:t>
            </w:r>
            <w:r>
              <w:rPr>
                <w:rFonts w:ascii="Calibri" w:hAnsi="Calibri" w:cs="Calibri"/>
              </w:rPr>
              <w:t xml:space="preserve"> August 2026</w:t>
            </w:r>
          </w:p>
          <w:p w14:paraId="7078B7E3" w14:textId="362AD6EE" w:rsidR="00EC46F8" w:rsidRPr="00EA6B34" w:rsidRDefault="00EC46F8" w:rsidP="00A217E7">
            <w:pPr>
              <w:spacing w:line="276" w:lineRule="auto"/>
              <w:rPr>
                <w:rFonts w:ascii="Calibri" w:hAnsi="Calibri" w:cs="Calibri"/>
              </w:rPr>
            </w:pPr>
          </w:p>
        </w:tc>
        <w:tc>
          <w:tcPr>
            <w:tcW w:w="957" w:type="pct"/>
          </w:tcPr>
          <w:p w14:paraId="62337314" w14:textId="2940BA4E" w:rsidR="00FA2B61" w:rsidRPr="00EA6B34" w:rsidRDefault="00FA2B61" w:rsidP="00A217E7">
            <w:pPr>
              <w:spacing w:line="276" w:lineRule="auto"/>
              <w:rPr>
                <w:rFonts w:ascii="Calibri" w:hAnsi="Calibri" w:cs="Calibri"/>
                <w:i/>
              </w:rPr>
            </w:pPr>
            <w:r w:rsidRPr="00EA6B34">
              <w:rPr>
                <w:rFonts w:ascii="Calibri" w:hAnsi="Calibri" w:cs="Calibri"/>
                <w:i/>
              </w:rPr>
              <w:t>(date</w:t>
            </w:r>
            <w:r w:rsidRPr="00EA6B34">
              <w:rPr>
                <w:rFonts w:ascii="Calibri" w:hAnsi="Calibri" w:cs="Calibri"/>
                <w:i/>
                <w:color w:val="FF0000"/>
              </w:rPr>
              <w:t>)</w:t>
            </w:r>
          </w:p>
        </w:tc>
      </w:tr>
      <w:tr w:rsidR="00FA2B61" w:rsidRPr="00EA6B34" w14:paraId="01621043" w14:textId="77777777" w:rsidTr="00A217E7">
        <w:trPr>
          <w:trHeight w:val="432"/>
        </w:trPr>
        <w:tc>
          <w:tcPr>
            <w:tcW w:w="2301" w:type="pct"/>
          </w:tcPr>
          <w:p w14:paraId="2EE76B60" w14:textId="77777777" w:rsidR="00FA2B61" w:rsidRPr="00EA6B34" w:rsidRDefault="00FA2B61" w:rsidP="00A217E7">
            <w:pPr>
              <w:spacing w:line="276" w:lineRule="auto"/>
              <w:rPr>
                <w:rFonts w:ascii="Calibri" w:hAnsi="Calibri" w:cs="Calibri"/>
              </w:rPr>
            </w:pPr>
            <w:r w:rsidRPr="00EA6B34">
              <w:rPr>
                <w:rFonts w:ascii="Calibri" w:hAnsi="Calibri" w:cs="Calibri"/>
              </w:rPr>
              <w:t>Signed on behalf of the provider</w:t>
            </w:r>
          </w:p>
        </w:tc>
        <w:tc>
          <w:tcPr>
            <w:tcW w:w="2699" w:type="pct"/>
            <w:gridSpan w:val="2"/>
            <w:tcBorders>
              <w:bottom w:val="single" w:sz="4" w:space="0" w:color="7030A0"/>
            </w:tcBorders>
          </w:tcPr>
          <w:p w14:paraId="7F0F19EA" w14:textId="6BF7FA23" w:rsidR="00FA2B61" w:rsidRPr="00EA6B34" w:rsidRDefault="00FA2B61" w:rsidP="00A217E7">
            <w:pPr>
              <w:spacing w:line="276" w:lineRule="auto"/>
              <w:rPr>
                <w:rFonts w:ascii="Calibri" w:hAnsi="Calibri" w:cs="Calibri"/>
              </w:rPr>
            </w:pPr>
            <w:r w:rsidRPr="00EA6B34">
              <w:rPr>
                <w:rFonts w:ascii="Calibri" w:hAnsi="Calibri" w:cs="Calibri"/>
              </w:rPr>
              <w:t>TM</w:t>
            </w:r>
            <w:r>
              <w:rPr>
                <w:rFonts w:ascii="Calibri" w:hAnsi="Calibri" w:cs="Calibri"/>
              </w:rPr>
              <w:t>VERRAN</w:t>
            </w:r>
          </w:p>
        </w:tc>
      </w:tr>
      <w:tr w:rsidR="00FA2B61" w:rsidRPr="00EA6B34" w14:paraId="27A93E87" w14:textId="77777777" w:rsidTr="00A217E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86"/>
        </w:trPr>
        <w:tc>
          <w:tcPr>
            <w:tcW w:w="2301" w:type="pct"/>
            <w:tcBorders>
              <w:top w:val="nil"/>
              <w:left w:val="nil"/>
              <w:bottom w:val="nil"/>
              <w:right w:val="nil"/>
            </w:tcBorders>
          </w:tcPr>
          <w:p w14:paraId="2A167D55" w14:textId="77777777" w:rsidR="00FA2B61" w:rsidRPr="00EA6B34" w:rsidRDefault="00FA2B61" w:rsidP="00A217E7">
            <w:pPr>
              <w:spacing w:line="276" w:lineRule="auto"/>
              <w:rPr>
                <w:rFonts w:ascii="Calibri" w:hAnsi="Calibri" w:cs="Calibri"/>
              </w:rPr>
            </w:pPr>
            <w:r w:rsidRPr="00EA6B34">
              <w:rPr>
                <w:rFonts w:ascii="Calibri" w:hAnsi="Calibri" w:cs="Calibri"/>
              </w:rPr>
              <w:t>Name of signatory</w:t>
            </w:r>
          </w:p>
        </w:tc>
        <w:tc>
          <w:tcPr>
            <w:tcW w:w="2699" w:type="pct"/>
            <w:gridSpan w:val="2"/>
            <w:tcBorders>
              <w:top w:val="single" w:sz="4" w:space="0" w:color="7030A0"/>
              <w:left w:val="nil"/>
              <w:bottom w:val="single" w:sz="4" w:space="0" w:color="7030A0"/>
              <w:right w:val="nil"/>
            </w:tcBorders>
          </w:tcPr>
          <w:p w14:paraId="3BD2F90D" w14:textId="504C8D4F" w:rsidR="00FA2B61" w:rsidRPr="00EA6B34" w:rsidRDefault="00FA2B61" w:rsidP="00A217E7">
            <w:pPr>
              <w:spacing w:line="276" w:lineRule="auto"/>
              <w:rPr>
                <w:rFonts w:ascii="Calibri" w:hAnsi="Calibri" w:cs="Calibri"/>
              </w:rPr>
            </w:pPr>
            <w:r w:rsidRPr="00EA6B34">
              <w:rPr>
                <w:rFonts w:ascii="Calibri" w:hAnsi="Calibri" w:cs="Calibri"/>
              </w:rPr>
              <w:t xml:space="preserve">Tracey </w:t>
            </w:r>
            <w:r>
              <w:rPr>
                <w:rFonts w:ascii="Calibri" w:hAnsi="Calibri" w:cs="Calibri"/>
              </w:rPr>
              <w:t>Verran</w:t>
            </w:r>
          </w:p>
        </w:tc>
      </w:tr>
      <w:tr w:rsidR="00FA2B61" w:rsidRPr="00EA6B34" w14:paraId="12F48826" w14:textId="77777777" w:rsidTr="00A217E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01"/>
        </w:trPr>
        <w:tc>
          <w:tcPr>
            <w:tcW w:w="2301" w:type="pct"/>
            <w:tcBorders>
              <w:top w:val="nil"/>
              <w:left w:val="nil"/>
              <w:bottom w:val="nil"/>
              <w:right w:val="nil"/>
            </w:tcBorders>
          </w:tcPr>
          <w:p w14:paraId="22D09843" w14:textId="77777777" w:rsidR="00FA2B61" w:rsidRPr="00EA6B34" w:rsidRDefault="00FA2B61" w:rsidP="00A217E7">
            <w:pPr>
              <w:spacing w:line="276" w:lineRule="auto"/>
              <w:rPr>
                <w:rFonts w:ascii="Calibri" w:hAnsi="Calibri" w:cs="Calibri"/>
              </w:rPr>
            </w:pPr>
            <w:r w:rsidRPr="00EA6B34">
              <w:rPr>
                <w:rFonts w:ascii="Calibri" w:hAnsi="Calibri" w:cs="Calibri"/>
              </w:rPr>
              <w:t>Role of signatory (e.g. chair, director or owner)</w:t>
            </w:r>
          </w:p>
        </w:tc>
        <w:tc>
          <w:tcPr>
            <w:tcW w:w="2699" w:type="pct"/>
            <w:gridSpan w:val="2"/>
            <w:tcBorders>
              <w:top w:val="single" w:sz="4" w:space="0" w:color="7030A0"/>
              <w:left w:val="nil"/>
              <w:bottom w:val="single" w:sz="4" w:space="0" w:color="7030A0"/>
              <w:right w:val="nil"/>
            </w:tcBorders>
          </w:tcPr>
          <w:p w14:paraId="376E064D" w14:textId="77777777" w:rsidR="00FA2B61" w:rsidRPr="00EA6B34" w:rsidRDefault="00FA2B61" w:rsidP="00A217E7">
            <w:pPr>
              <w:spacing w:line="276" w:lineRule="auto"/>
              <w:rPr>
                <w:rFonts w:ascii="Calibri" w:hAnsi="Calibri" w:cs="Calibri"/>
              </w:rPr>
            </w:pPr>
            <w:r w:rsidRPr="00EA6B34">
              <w:rPr>
                <w:rFonts w:ascii="Calibri" w:hAnsi="Calibri" w:cs="Calibri"/>
              </w:rPr>
              <w:t>Manager</w:t>
            </w:r>
          </w:p>
        </w:tc>
      </w:tr>
    </w:tbl>
    <w:p w14:paraId="6D76C78B" w14:textId="77777777" w:rsidR="00FA2B61" w:rsidRPr="00D40E15" w:rsidRDefault="00FA2B61" w:rsidP="008A59E2">
      <w:pPr>
        <w:widowControl w:val="0"/>
        <w:spacing w:before="120" w:after="120" w:line="360" w:lineRule="auto"/>
        <w:jc w:val="both"/>
        <w:rPr>
          <w:rFonts w:ascii="Arial" w:hAnsi="Arial" w:cs="Arial"/>
          <w:snapToGrid w:val="0"/>
          <w:sz w:val="22"/>
          <w:szCs w:val="22"/>
        </w:rPr>
      </w:pPr>
    </w:p>
    <w:sectPr w:rsidR="00FA2B61" w:rsidRPr="00D40E15" w:rsidSect="00B6247D">
      <w:headerReference w:type="default" r:id="rId10"/>
      <w:footerReference w:type="default" r:id="rId11"/>
      <w:pgSz w:w="11906" w:h="16838"/>
      <w:pgMar w:top="720" w:right="720" w:bottom="720" w:left="720" w:header="709" w:footer="356" w:gutter="0"/>
      <w:pgNumType w:start="4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1F3F3" w14:textId="77777777" w:rsidR="0099408E" w:rsidRDefault="0099408E" w:rsidP="00831C42">
      <w:r>
        <w:separator/>
      </w:r>
    </w:p>
  </w:endnote>
  <w:endnote w:type="continuationSeparator" w:id="0">
    <w:p w14:paraId="78E50A99" w14:textId="77777777" w:rsidR="0099408E" w:rsidRDefault="0099408E" w:rsidP="00831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E019D" w14:textId="5BE428F5" w:rsidR="00A76B47" w:rsidRPr="0083620C" w:rsidRDefault="00A76B47" w:rsidP="00101E6D">
    <w:pPr>
      <w:tabs>
        <w:tab w:val="center" w:pos="4513"/>
        <w:tab w:val="right" w:pos="9026"/>
      </w:tabs>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9B972" w14:textId="77777777" w:rsidR="0099408E" w:rsidRDefault="0099408E" w:rsidP="00831C42">
      <w:r>
        <w:separator/>
      </w:r>
    </w:p>
  </w:footnote>
  <w:footnote w:type="continuationSeparator" w:id="0">
    <w:p w14:paraId="1EA9650B" w14:textId="77777777" w:rsidR="0099408E" w:rsidRDefault="0099408E" w:rsidP="00831C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78372" w14:textId="47217108" w:rsidR="6851B579" w:rsidRDefault="00FA2B61" w:rsidP="00FA2B61">
    <w:pPr>
      <w:pStyle w:val="Header"/>
      <w:jc w:val="center"/>
    </w:pPr>
    <w:r>
      <w:rPr>
        <w:noProof/>
      </w:rPr>
      <w:drawing>
        <wp:inline distT="0" distB="0" distL="0" distR="0" wp14:anchorId="68FA1DDD" wp14:editId="7B05FC14">
          <wp:extent cx="1066800" cy="1066800"/>
          <wp:effectExtent l="0" t="0" r="0" b="0"/>
          <wp:docPr id="322937049" name="Picture 1" descr="A child's drawing of two bo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937049" name="Picture 1" descr="A child's drawing of two boy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66800" cy="1066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739E"/>
    <w:multiLevelType w:val="hybridMultilevel"/>
    <w:tmpl w:val="6B90D5BE"/>
    <w:lvl w:ilvl="0" w:tplc="0809000F">
      <w:start w:val="1"/>
      <w:numFmt w:val="decimal"/>
      <w:lvlText w:val="%1."/>
      <w:lvlJc w:val="left"/>
      <w:pPr>
        <w:ind w:left="1140" w:hanging="360"/>
      </w:p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 w15:restartNumberingAfterBreak="0">
    <w:nsid w:val="048933A2"/>
    <w:multiLevelType w:val="hybridMultilevel"/>
    <w:tmpl w:val="339682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C87F74"/>
    <w:multiLevelType w:val="hybridMultilevel"/>
    <w:tmpl w:val="D0FE335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BC8E0426">
      <w:start w:val="1"/>
      <w:numFmt w:val="bullet"/>
      <w:lvlText w:val="o"/>
      <w:lvlJc w:val="left"/>
      <w:pPr>
        <w:tabs>
          <w:tab w:val="num" w:pos="1080"/>
        </w:tabs>
        <w:ind w:left="1080" w:hanging="360"/>
      </w:pPr>
      <w:rPr>
        <w:rFonts w:ascii="Courier New" w:hAnsi="Courier New" w:hint="default"/>
      </w:rPr>
    </w:lvl>
    <w:lvl w:ilvl="2" w:tplc="74D48CC2">
      <w:start w:val="1"/>
      <w:numFmt w:val="bullet"/>
      <w:lvlText w:val=""/>
      <w:lvlJc w:val="left"/>
      <w:pPr>
        <w:tabs>
          <w:tab w:val="num" w:pos="1800"/>
        </w:tabs>
        <w:ind w:left="1800" w:hanging="360"/>
      </w:pPr>
      <w:rPr>
        <w:rFonts w:ascii="Wingdings" w:hAnsi="Wingdings" w:hint="default"/>
      </w:rPr>
    </w:lvl>
    <w:lvl w:ilvl="3" w:tplc="65807F00">
      <w:start w:val="1"/>
      <w:numFmt w:val="bullet"/>
      <w:lvlText w:val=""/>
      <w:lvlJc w:val="left"/>
      <w:pPr>
        <w:tabs>
          <w:tab w:val="num" w:pos="2520"/>
        </w:tabs>
        <w:ind w:left="2520" w:hanging="360"/>
      </w:pPr>
      <w:rPr>
        <w:rFonts w:ascii="Symbol" w:hAnsi="Symbol" w:hint="default"/>
      </w:rPr>
    </w:lvl>
    <w:lvl w:ilvl="4" w:tplc="B6C051BA">
      <w:start w:val="1"/>
      <w:numFmt w:val="bullet"/>
      <w:lvlText w:val="o"/>
      <w:lvlJc w:val="left"/>
      <w:pPr>
        <w:tabs>
          <w:tab w:val="num" w:pos="3240"/>
        </w:tabs>
        <w:ind w:left="3240" w:hanging="360"/>
      </w:pPr>
      <w:rPr>
        <w:rFonts w:ascii="Courier New" w:hAnsi="Courier New" w:hint="default"/>
      </w:rPr>
    </w:lvl>
    <w:lvl w:ilvl="5" w:tplc="B0B2501E">
      <w:start w:val="1"/>
      <w:numFmt w:val="bullet"/>
      <w:lvlText w:val=""/>
      <w:lvlJc w:val="left"/>
      <w:pPr>
        <w:tabs>
          <w:tab w:val="num" w:pos="3960"/>
        </w:tabs>
        <w:ind w:left="3960" w:hanging="360"/>
      </w:pPr>
      <w:rPr>
        <w:rFonts w:ascii="Wingdings" w:hAnsi="Wingdings" w:hint="default"/>
      </w:rPr>
    </w:lvl>
    <w:lvl w:ilvl="6" w:tplc="E7DECDF8">
      <w:start w:val="1"/>
      <w:numFmt w:val="bullet"/>
      <w:lvlText w:val=""/>
      <w:lvlJc w:val="left"/>
      <w:pPr>
        <w:tabs>
          <w:tab w:val="num" w:pos="4680"/>
        </w:tabs>
        <w:ind w:left="4680" w:hanging="360"/>
      </w:pPr>
      <w:rPr>
        <w:rFonts w:ascii="Symbol" w:hAnsi="Symbol" w:hint="default"/>
      </w:rPr>
    </w:lvl>
    <w:lvl w:ilvl="7" w:tplc="44B2AD2A">
      <w:start w:val="1"/>
      <w:numFmt w:val="bullet"/>
      <w:lvlText w:val="o"/>
      <w:lvlJc w:val="left"/>
      <w:pPr>
        <w:tabs>
          <w:tab w:val="num" w:pos="5400"/>
        </w:tabs>
        <w:ind w:left="5400" w:hanging="360"/>
      </w:pPr>
      <w:rPr>
        <w:rFonts w:ascii="Courier New" w:hAnsi="Courier New" w:hint="default"/>
      </w:rPr>
    </w:lvl>
    <w:lvl w:ilvl="8" w:tplc="C6C885E0">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CB11561"/>
    <w:multiLevelType w:val="hybridMultilevel"/>
    <w:tmpl w:val="529ED2CE"/>
    <w:lvl w:ilvl="0" w:tplc="190ADFBE">
      <w:start w:val="1"/>
      <w:numFmt w:val="bullet"/>
      <w:lvlText w:val="•"/>
      <w:lvlJc w:val="left"/>
      <w:pPr>
        <w:ind w:left="180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09E2D33"/>
    <w:multiLevelType w:val="hybridMultilevel"/>
    <w:tmpl w:val="7ACC77BC"/>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42B442BC">
      <w:start w:val="1"/>
      <w:numFmt w:val="lowerLetter"/>
      <w:lvlText w:val="%2."/>
      <w:lvlJc w:val="left"/>
      <w:pPr>
        <w:tabs>
          <w:tab w:val="num" w:pos="1080"/>
        </w:tabs>
        <w:ind w:left="1080" w:hanging="360"/>
      </w:pPr>
    </w:lvl>
    <w:lvl w:ilvl="2" w:tplc="A1F6DBCE">
      <w:start w:val="1"/>
      <w:numFmt w:val="lowerRoman"/>
      <w:lvlText w:val="%3."/>
      <w:lvlJc w:val="right"/>
      <w:pPr>
        <w:tabs>
          <w:tab w:val="num" w:pos="1800"/>
        </w:tabs>
        <w:ind w:left="1800" w:hanging="180"/>
      </w:pPr>
    </w:lvl>
    <w:lvl w:ilvl="3" w:tplc="0FC8DE48">
      <w:start w:val="1"/>
      <w:numFmt w:val="decimal"/>
      <w:lvlText w:val="%4."/>
      <w:lvlJc w:val="left"/>
      <w:pPr>
        <w:tabs>
          <w:tab w:val="num" w:pos="2520"/>
        </w:tabs>
        <w:ind w:left="2520" w:hanging="360"/>
      </w:pPr>
    </w:lvl>
    <w:lvl w:ilvl="4" w:tplc="FB94FEDC">
      <w:start w:val="1"/>
      <w:numFmt w:val="lowerLetter"/>
      <w:lvlText w:val="%5."/>
      <w:lvlJc w:val="left"/>
      <w:pPr>
        <w:tabs>
          <w:tab w:val="num" w:pos="3240"/>
        </w:tabs>
        <w:ind w:left="3240" w:hanging="360"/>
      </w:pPr>
    </w:lvl>
    <w:lvl w:ilvl="5" w:tplc="D12AE7EA">
      <w:start w:val="1"/>
      <w:numFmt w:val="lowerRoman"/>
      <w:lvlText w:val="%6."/>
      <w:lvlJc w:val="right"/>
      <w:pPr>
        <w:tabs>
          <w:tab w:val="num" w:pos="3960"/>
        </w:tabs>
        <w:ind w:left="3960" w:hanging="180"/>
      </w:pPr>
    </w:lvl>
    <w:lvl w:ilvl="6" w:tplc="A9F84430">
      <w:start w:val="1"/>
      <w:numFmt w:val="decimal"/>
      <w:lvlText w:val="%7."/>
      <w:lvlJc w:val="left"/>
      <w:pPr>
        <w:tabs>
          <w:tab w:val="num" w:pos="4680"/>
        </w:tabs>
        <w:ind w:left="4680" w:hanging="360"/>
      </w:pPr>
    </w:lvl>
    <w:lvl w:ilvl="7" w:tplc="4E4AC2FE">
      <w:start w:val="1"/>
      <w:numFmt w:val="lowerLetter"/>
      <w:lvlText w:val="%8."/>
      <w:lvlJc w:val="left"/>
      <w:pPr>
        <w:tabs>
          <w:tab w:val="num" w:pos="5400"/>
        </w:tabs>
        <w:ind w:left="5400" w:hanging="360"/>
      </w:pPr>
    </w:lvl>
    <w:lvl w:ilvl="8" w:tplc="2FC86494">
      <w:start w:val="1"/>
      <w:numFmt w:val="lowerRoman"/>
      <w:lvlText w:val="%9."/>
      <w:lvlJc w:val="right"/>
      <w:pPr>
        <w:tabs>
          <w:tab w:val="num" w:pos="6120"/>
        </w:tabs>
        <w:ind w:left="6120" w:hanging="180"/>
      </w:pPr>
    </w:lvl>
  </w:abstractNum>
  <w:abstractNum w:abstractNumId="5" w15:restartNumberingAfterBreak="0">
    <w:nsid w:val="111E6537"/>
    <w:multiLevelType w:val="hybridMultilevel"/>
    <w:tmpl w:val="5FEC3EB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272CA"/>
    <w:multiLevelType w:val="hybridMultilevel"/>
    <w:tmpl w:val="12ACCF6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7" w15:restartNumberingAfterBreak="0">
    <w:nsid w:val="143C782F"/>
    <w:multiLevelType w:val="hybridMultilevel"/>
    <w:tmpl w:val="E736A74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8" w15:restartNumberingAfterBreak="0">
    <w:nsid w:val="270D4E9F"/>
    <w:multiLevelType w:val="hybridMultilevel"/>
    <w:tmpl w:val="D396BDCA"/>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2F1EA5"/>
    <w:multiLevelType w:val="multilevel"/>
    <w:tmpl w:val="CFCC54E0"/>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4E563B"/>
    <w:multiLevelType w:val="hybridMultilevel"/>
    <w:tmpl w:val="CB82BED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1" w15:restartNumberingAfterBreak="0">
    <w:nsid w:val="2ABE7631"/>
    <w:multiLevelType w:val="hybridMultilevel"/>
    <w:tmpl w:val="FEEC60A6"/>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C5D2F4E"/>
    <w:multiLevelType w:val="hybridMultilevel"/>
    <w:tmpl w:val="2292853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E1C225A"/>
    <w:multiLevelType w:val="hybridMultilevel"/>
    <w:tmpl w:val="162A93C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14" w15:restartNumberingAfterBreak="0">
    <w:nsid w:val="2F093465"/>
    <w:multiLevelType w:val="hybridMultilevel"/>
    <w:tmpl w:val="A4A24DBE"/>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3F0AF7"/>
    <w:multiLevelType w:val="hybridMultilevel"/>
    <w:tmpl w:val="BACA79BA"/>
    <w:lvl w:ilvl="0" w:tplc="190ADFBE">
      <w:start w:val="1"/>
      <w:numFmt w:val="bullet"/>
      <w:lvlText w:val="•"/>
      <w:lvlJc w:val="left"/>
      <w:pPr>
        <w:tabs>
          <w:tab w:val="num" w:pos="1788"/>
        </w:tabs>
        <w:ind w:left="1788"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3830FED0">
      <w:numFmt w:val="decimal"/>
      <w:lvlText w:val=""/>
      <w:lvlJc w:val="left"/>
    </w:lvl>
    <w:lvl w:ilvl="2" w:tplc="234C6D24">
      <w:numFmt w:val="decimal"/>
      <w:lvlText w:val=""/>
      <w:lvlJc w:val="left"/>
    </w:lvl>
    <w:lvl w:ilvl="3" w:tplc="62083782">
      <w:numFmt w:val="decimal"/>
      <w:lvlText w:val=""/>
      <w:lvlJc w:val="left"/>
    </w:lvl>
    <w:lvl w:ilvl="4" w:tplc="07A48440">
      <w:numFmt w:val="decimal"/>
      <w:lvlText w:val=""/>
      <w:lvlJc w:val="left"/>
    </w:lvl>
    <w:lvl w:ilvl="5" w:tplc="333AB840">
      <w:numFmt w:val="decimal"/>
      <w:lvlText w:val=""/>
      <w:lvlJc w:val="left"/>
    </w:lvl>
    <w:lvl w:ilvl="6" w:tplc="EF46EB32">
      <w:numFmt w:val="decimal"/>
      <w:lvlText w:val=""/>
      <w:lvlJc w:val="left"/>
    </w:lvl>
    <w:lvl w:ilvl="7" w:tplc="A19EAA3C">
      <w:numFmt w:val="decimal"/>
      <w:lvlText w:val=""/>
      <w:lvlJc w:val="left"/>
    </w:lvl>
    <w:lvl w:ilvl="8" w:tplc="49CED5E2">
      <w:numFmt w:val="decimal"/>
      <w:lvlText w:val=""/>
      <w:lvlJc w:val="left"/>
    </w:lvl>
  </w:abstractNum>
  <w:abstractNum w:abstractNumId="16" w15:restartNumberingAfterBreak="0">
    <w:nsid w:val="3A202607"/>
    <w:multiLevelType w:val="hybridMultilevel"/>
    <w:tmpl w:val="04B0258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CAA104B"/>
    <w:multiLevelType w:val="hybridMultilevel"/>
    <w:tmpl w:val="A58EEB88"/>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29EC8CA8">
      <w:numFmt w:val="decimal"/>
      <w:lvlText w:val=""/>
      <w:lvlJc w:val="left"/>
    </w:lvl>
    <w:lvl w:ilvl="2" w:tplc="859C2552">
      <w:numFmt w:val="decimal"/>
      <w:lvlText w:val=""/>
      <w:lvlJc w:val="left"/>
    </w:lvl>
    <w:lvl w:ilvl="3" w:tplc="2C50431C">
      <w:numFmt w:val="decimal"/>
      <w:lvlText w:val=""/>
      <w:lvlJc w:val="left"/>
    </w:lvl>
    <w:lvl w:ilvl="4" w:tplc="F8543070">
      <w:numFmt w:val="decimal"/>
      <w:lvlText w:val=""/>
      <w:lvlJc w:val="left"/>
    </w:lvl>
    <w:lvl w:ilvl="5" w:tplc="7F28BE0C">
      <w:numFmt w:val="decimal"/>
      <w:lvlText w:val=""/>
      <w:lvlJc w:val="left"/>
    </w:lvl>
    <w:lvl w:ilvl="6" w:tplc="6FEE73D2">
      <w:numFmt w:val="decimal"/>
      <w:lvlText w:val=""/>
      <w:lvlJc w:val="left"/>
    </w:lvl>
    <w:lvl w:ilvl="7" w:tplc="B578516E">
      <w:numFmt w:val="decimal"/>
      <w:lvlText w:val=""/>
      <w:lvlJc w:val="left"/>
    </w:lvl>
    <w:lvl w:ilvl="8" w:tplc="3B4E89DA">
      <w:numFmt w:val="decimal"/>
      <w:lvlText w:val=""/>
      <w:lvlJc w:val="left"/>
    </w:lvl>
  </w:abstractNum>
  <w:abstractNum w:abstractNumId="18" w15:restartNumberingAfterBreak="0">
    <w:nsid w:val="3E975BB4"/>
    <w:multiLevelType w:val="hybridMultilevel"/>
    <w:tmpl w:val="B204CE4C"/>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C722B0"/>
    <w:multiLevelType w:val="hybridMultilevel"/>
    <w:tmpl w:val="CF464FB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83420B4C">
      <w:start w:val="1"/>
      <w:numFmt w:val="bullet"/>
      <w:lvlText w:val="o"/>
      <w:lvlJc w:val="left"/>
      <w:pPr>
        <w:ind w:left="1080" w:hanging="360"/>
      </w:pPr>
      <w:rPr>
        <w:rFonts w:ascii="Courier New" w:hAnsi="Courier New" w:hint="default"/>
      </w:rPr>
    </w:lvl>
    <w:lvl w:ilvl="2" w:tplc="BBE4952A">
      <w:start w:val="1"/>
      <w:numFmt w:val="bullet"/>
      <w:lvlText w:val=""/>
      <w:lvlJc w:val="left"/>
      <w:pPr>
        <w:ind w:left="1800" w:hanging="360"/>
      </w:pPr>
      <w:rPr>
        <w:rFonts w:ascii="Wingdings" w:hAnsi="Wingdings" w:hint="default"/>
      </w:rPr>
    </w:lvl>
    <w:lvl w:ilvl="3" w:tplc="E7483198">
      <w:start w:val="1"/>
      <w:numFmt w:val="bullet"/>
      <w:lvlText w:val=""/>
      <w:lvlJc w:val="left"/>
      <w:pPr>
        <w:ind w:left="2520" w:hanging="360"/>
      </w:pPr>
      <w:rPr>
        <w:rFonts w:ascii="Symbol" w:hAnsi="Symbol" w:hint="default"/>
      </w:rPr>
    </w:lvl>
    <w:lvl w:ilvl="4" w:tplc="1ADCEFD2">
      <w:start w:val="1"/>
      <w:numFmt w:val="bullet"/>
      <w:lvlText w:val="o"/>
      <w:lvlJc w:val="left"/>
      <w:pPr>
        <w:ind w:left="3240" w:hanging="360"/>
      </w:pPr>
      <w:rPr>
        <w:rFonts w:ascii="Courier New" w:hAnsi="Courier New" w:hint="default"/>
      </w:rPr>
    </w:lvl>
    <w:lvl w:ilvl="5" w:tplc="D08E8B8E">
      <w:start w:val="1"/>
      <w:numFmt w:val="bullet"/>
      <w:lvlText w:val=""/>
      <w:lvlJc w:val="left"/>
      <w:pPr>
        <w:ind w:left="3960" w:hanging="360"/>
      </w:pPr>
      <w:rPr>
        <w:rFonts w:ascii="Wingdings" w:hAnsi="Wingdings" w:hint="default"/>
      </w:rPr>
    </w:lvl>
    <w:lvl w:ilvl="6" w:tplc="71600422">
      <w:start w:val="1"/>
      <w:numFmt w:val="bullet"/>
      <w:lvlText w:val=""/>
      <w:lvlJc w:val="left"/>
      <w:pPr>
        <w:ind w:left="4680" w:hanging="360"/>
      </w:pPr>
      <w:rPr>
        <w:rFonts w:ascii="Symbol" w:hAnsi="Symbol" w:hint="default"/>
      </w:rPr>
    </w:lvl>
    <w:lvl w:ilvl="7" w:tplc="E16A599E">
      <w:start w:val="1"/>
      <w:numFmt w:val="bullet"/>
      <w:lvlText w:val="o"/>
      <w:lvlJc w:val="left"/>
      <w:pPr>
        <w:ind w:left="5400" w:hanging="360"/>
      </w:pPr>
      <w:rPr>
        <w:rFonts w:ascii="Courier New" w:hAnsi="Courier New" w:hint="default"/>
      </w:rPr>
    </w:lvl>
    <w:lvl w:ilvl="8" w:tplc="6A466A7A">
      <w:start w:val="1"/>
      <w:numFmt w:val="bullet"/>
      <w:lvlText w:val=""/>
      <w:lvlJc w:val="left"/>
      <w:pPr>
        <w:ind w:left="6120" w:hanging="360"/>
      </w:pPr>
      <w:rPr>
        <w:rFonts w:ascii="Wingdings" w:hAnsi="Wingdings" w:hint="default"/>
      </w:rPr>
    </w:lvl>
  </w:abstractNum>
  <w:abstractNum w:abstractNumId="20" w15:restartNumberingAfterBreak="0">
    <w:nsid w:val="43060F9C"/>
    <w:multiLevelType w:val="hybridMultilevel"/>
    <w:tmpl w:val="01D6B6C2"/>
    <w:lvl w:ilvl="0" w:tplc="190ADFBE">
      <w:start w:val="1"/>
      <w:numFmt w:val="bullet"/>
      <w:lvlText w:val="•"/>
      <w:lvlJc w:val="left"/>
      <w:pPr>
        <w:ind w:left="363"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1" w15:restartNumberingAfterBreak="0">
    <w:nsid w:val="471C2DE0"/>
    <w:multiLevelType w:val="hybridMultilevel"/>
    <w:tmpl w:val="6F184B4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87D2784"/>
    <w:multiLevelType w:val="hybridMultilevel"/>
    <w:tmpl w:val="5B264BC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90D4E11"/>
    <w:multiLevelType w:val="hybridMultilevel"/>
    <w:tmpl w:val="30708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392F55"/>
    <w:multiLevelType w:val="hybridMultilevel"/>
    <w:tmpl w:val="36CA5C84"/>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5" w15:restartNumberingAfterBreak="0">
    <w:nsid w:val="4EF60953"/>
    <w:multiLevelType w:val="hybridMultilevel"/>
    <w:tmpl w:val="C69ABDD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595D5B"/>
    <w:multiLevelType w:val="hybridMultilevel"/>
    <w:tmpl w:val="8DB6EFC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3AD64C5"/>
    <w:multiLevelType w:val="hybridMultilevel"/>
    <w:tmpl w:val="3BE65A2A"/>
    <w:lvl w:ilvl="0" w:tplc="85602DCE">
      <w:start w:val="1"/>
      <w:numFmt w:val="bullet"/>
      <w:lvlText w:val=""/>
      <w:lvlJc w:val="left"/>
      <w:pPr>
        <w:tabs>
          <w:tab w:val="num" w:pos="720"/>
        </w:tabs>
        <w:ind w:left="720" w:hanging="360"/>
      </w:pPr>
      <w:rPr>
        <w:rFonts w:ascii="Symbol" w:hAnsi="Symbol" w:hint="default"/>
        <w:sz w:val="20"/>
      </w:rPr>
    </w:lvl>
    <w:lvl w:ilvl="1" w:tplc="BFA2611E" w:tentative="1">
      <w:start w:val="1"/>
      <w:numFmt w:val="bullet"/>
      <w:lvlText w:val=""/>
      <w:lvlJc w:val="left"/>
      <w:pPr>
        <w:tabs>
          <w:tab w:val="num" w:pos="1440"/>
        </w:tabs>
        <w:ind w:left="1440" w:hanging="360"/>
      </w:pPr>
      <w:rPr>
        <w:rFonts w:ascii="Symbol" w:hAnsi="Symbol" w:hint="default"/>
        <w:sz w:val="20"/>
      </w:rPr>
    </w:lvl>
    <w:lvl w:ilvl="2" w:tplc="1FF8C592" w:tentative="1">
      <w:start w:val="1"/>
      <w:numFmt w:val="bullet"/>
      <w:lvlText w:val=""/>
      <w:lvlJc w:val="left"/>
      <w:pPr>
        <w:tabs>
          <w:tab w:val="num" w:pos="2160"/>
        </w:tabs>
        <w:ind w:left="2160" w:hanging="360"/>
      </w:pPr>
      <w:rPr>
        <w:rFonts w:ascii="Symbol" w:hAnsi="Symbol" w:hint="default"/>
        <w:sz w:val="20"/>
      </w:rPr>
    </w:lvl>
    <w:lvl w:ilvl="3" w:tplc="1800FEC0" w:tentative="1">
      <w:start w:val="1"/>
      <w:numFmt w:val="bullet"/>
      <w:lvlText w:val=""/>
      <w:lvlJc w:val="left"/>
      <w:pPr>
        <w:tabs>
          <w:tab w:val="num" w:pos="2880"/>
        </w:tabs>
        <w:ind w:left="2880" w:hanging="360"/>
      </w:pPr>
      <w:rPr>
        <w:rFonts w:ascii="Symbol" w:hAnsi="Symbol" w:hint="default"/>
        <w:sz w:val="20"/>
      </w:rPr>
    </w:lvl>
    <w:lvl w:ilvl="4" w:tplc="B9B4B6A0" w:tentative="1">
      <w:start w:val="1"/>
      <w:numFmt w:val="bullet"/>
      <w:lvlText w:val=""/>
      <w:lvlJc w:val="left"/>
      <w:pPr>
        <w:tabs>
          <w:tab w:val="num" w:pos="3600"/>
        </w:tabs>
        <w:ind w:left="3600" w:hanging="360"/>
      </w:pPr>
      <w:rPr>
        <w:rFonts w:ascii="Symbol" w:hAnsi="Symbol" w:hint="default"/>
        <w:sz w:val="20"/>
      </w:rPr>
    </w:lvl>
    <w:lvl w:ilvl="5" w:tplc="A62448CC" w:tentative="1">
      <w:start w:val="1"/>
      <w:numFmt w:val="bullet"/>
      <w:lvlText w:val=""/>
      <w:lvlJc w:val="left"/>
      <w:pPr>
        <w:tabs>
          <w:tab w:val="num" w:pos="4320"/>
        </w:tabs>
        <w:ind w:left="4320" w:hanging="360"/>
      </w:pPr>
      <w:rPr>
        <w:rFonts w:ascii="Symbol" w:hAnsi="Symbol" w:hint="default"/>
        <w:sz w:val="20"/>
      </w:rPr>
    </w:lvl>
    <w:lvl w:ilvl="6" w:tplc="13A01FA0" w:tentative="1">
      <w:start w:val="1"/>
      <w:numFmt w:val="bullet"/>
      <w:lvlText w:val=""/>
      <w:lvlJc w:val="left"/>
      <w:pPr>
        <w:tabs>
          <w:tab w:val="num" w:pos="5040"/>
        </w:tabs>
        <w:ind w:left="5040" w:hanging="360"/>
      </w:pPr>
      <w:rPr>
        <w:rFonts w:ascii="Symbol" w:hAnsi="Symbol" w:hint="default"/>
        <w:sz w:val="20"/>
      </w:rPr>
    </w:lvl>
    <w:lvl w:ilvl="7" w:tplc="B55C1B10" w:tentative="1">
      <w:start w:val="1"/>
      <w:numFmt w:val="bullet"/>
      <w:lvlText w:val=""/>
      <w:lvlJc w:val="left"/>
      <w:pPr>
        <w:tabs>
          <w:tab w:val="num" w:pos="5760"/>
        </w:tabs>
        <w:ind w:left="5760" w:hanging="360"/>
      </w:pPr>
      <w:rPr>
        <w:rFonts w:ascii="Symbol" w:hAnsi="Symbol" w:hint="default"/>
        <w:sz w:val="20"/>
      </w:rPr>
    </w:lvl>
    <w:lvl w:ilvl="8" w:tplc="767AAC6E"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44777C6"/>
    <w:multiLevelType w:val="hybridMultilevel"/>
    <w:tmpl w:val="817C0C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C25E3B"/>
    <w:multiLevelType w:val="hybridMultilevel"/>
    <w:tmpl w:val="7B0E3A1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83420B4C">
      <w:start w:val="1"/>
      <w:numFmt w:val="bullet"/>
      <w:lvlText w:val="o"/>
      <w:lvlJc w:val="left"/>
      <w:pPr>
        <w:ind w:left="1080" w:hanging="360"/>
      </w:pPr>
      <w:rPr>
        <w:rFonts w:ascii="Courier New" w:hAnsi="Courier New" w:hint="default"/>
      </w:rPr>
    </w:lvl>
    <w:lvl w:ilvl="2" w:tplc="BBE4952A">
      <w:start w:val="1"/>
      <w:numFmt w:val="bullet"/>
      <w:lvlText w:val=""/>
      <w:lvlJc w:val="left"/>
      <w:pPr>
        <w:ind w:left="1800" w:hanging="360"/>
      </w:pPr>
      <w:rPr>
        <w:rFonts w:ascii="Wingdings" w:hAnsi="Wingdings" w:hint="default"/>
      </w:rPr>
    </w:lvl>
    <w:lvl w:ilvl="3" w:tplc="E7483198">
      <w:start w:val="1"/>
      <w:numFmt w:val="bullet"/>
      <w:lvlText w:val=""/>
      <w:lvlJc w:val="left"/>
      <w:pPr>
        <w:ind w:left="2520" w:hanging="360"/>
      </w:pPr>
      <w:rPr>
        <w:rFonts w:ascii="Symbol" w:hAnsi="Symbol" w:hint="default"/>
      </w:rPr>
    </w:lvl>
    <w:lvl w:ilvl="4" w:tplc="1ADCEFD2">
      <w:start w:val="1"/>
      <w:numFmt w:val="bullet"/>
      <w:lvlText w:val="o"/>
      <w:lvlJc w:val="left"/>
      <w:pPr>
        <w:ind w:left="3240" w:hanging="360"/>
      </w:pPr>
      <w:rPr>
        <w:rFonts w:ascii="Courier New" w:hAnsi="Courier New" w:hint="default"/>
      </w:rPr>
    </w:lvl>
    <w:lvl w:ilvl="5" w:tplc="D08E8B8E">
      <w:start w:val="1"/>
      <w:numFmt w:val="bullet"/>
      <w:lvlText w:val=""/>
      <w:lvlJc w:val="left"/>
      <w:pPr>
        <w:ind w:left="3960" w:hanging="360"/>
      </w:pPr>
      <w:rPr>
        <w:rFonts w:ascii="Wingdings" w:hAnsi="Wingdings" w:hint="default"/>
      </w:rPr>
    </w:lvl>
    <w:lvl w:ilvl="6" w:tplc="71600422">
      <w:start w:val="1"/>
      <w:numFmt w:val="bullet"/>
      <w:lvlText w:val=""/>
      <w:lvlJc w:val="left"/>
      <w:pPr>
        <w:ind w:left="4680" w:hanging="360"/>
      </w:pPr>
      <w:rPr>
        <w:rFonts w:ascii="Symbol" w:hAnsi="Symbol" w:hint="default"/>
      </w:rPr>
    </w:lvl>
    <w:lvl w:ilvl="7" w:tplc="E16A599E">
      <w:start w:val="1"/>
      <w:numFmt w:val="bullet"/>
      <w:lvlText w:val="o"/>
      <w:lvlJc w:val="left"/>
      <w:pPr>
        <w:ind w:left="5400" w:hanging="360"/>
      </w:pPr>
      <w:rPr>
        <w:rFonts w:ascii="Courier New" w:hAnsi="Courier New" w:hint="default"/>
      </w:rPr>
    </w:lvl>
    <w:lvl w:ilvl="8" w:tplc="6A466A7A">
      <w:start w:val="1"/>
      <w:numFmt w:val="bullet"/>
      <w:lvlText w:val=""/>
      <w:lvlJc w:val="left"/>
      <w:pPr>
        <w:ind w:left="6120" w:hanging="360"/>
      </w:pPr>
      <w:rPr>
        <w:rFonts w:ascii="Wingdings" w:hAnsi="Wingdings" w:hint="default"/>
      </w:rPr>
    </w:lvl>
  </w:abstractNum>
  <w:abstractNum w:abstractNumId="30" w15:restartNumberingAfterBreak="0">
    <w:nsid w:val="633E15DC"/>
    <w:multiLevelType w:val="hybridMultilevel"/>
    <w:tmpl w:val="A1141A6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3A50A46"/>
    <w:multiLevelType w:val="hybridMultilevel"/>
    <w:tmpl w:val="B4D0280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4234F13"/>
    <w:multiLevelType w:val="hybridMultilevel"/>
    <w:tmpl w:val="B638280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4B07C9A"/>
    <w:multiLevelType w:val="hybridMultilevel"/>
    <w:tmpl w:val="D5C0AA7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7AD1D0B"/>
    <w:multiLevelType w:val="hybridMultilevel"/>
    <w:tmpl w:val="E57A2D8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35" w15:restartNumberingAfterBreak="0">
    <w:nsid w:val="68097953"/>
    <w:multiLevelType w:val="hybridMultilevel"/>
    <w:tmpl w:val="8774095A"/>
    <w:lvl w:ilvl="0" w:tplc="BC349DD8">
      <w:start w:val="1"/>
      <w:numFmt w:val="bullet"/>
      <w:lvlText w:val="-"/>
      <w:lvlJc w:val="left"/>
      <w:pPr>
        <w:tabs>
          <w:tab w:val="num" w:pos="360"/>
        </w:tabs>
        <w:ind w:left="360" w:hanging="360"/>
      </w:pPr>
      <w:rPr>
        <w:rFonts w:hint="default"/>
        <w:caps w:val="0"/>
        <w:strike w:val="0"/>
        <w:dstrike w:val="0"/>
        <w:outline w:val="0"/>
        <w:emboss w:val="0"/>
        <w:imprint w:val="0"/>
        <w:spacing w:val="0"/>
        <w:w w:val="100"/>
        <w:kern w:val="0"/>
        <w:position w:val="4"/>
        <w:sz w:val="22"/>
        <w:szCs w:val="29"/>
        <w:vertAlign w:val="baseline"/>
      </w:rPr>
    </w:lvl>
    <w:lvl w:ilvl="1" w:tplc="BC8E0426">
      <w:start w:val="1"/>
      <w:numFmt w:val="bullet"/>
      <w:lvlText w:val="o"/>
      <w:lvlJc w:val="left"/>
      <w:pPr>
        <w:tabs>
          <w:tab w:val="num" w:pos="1080"/>
        </w:tabs>
        <w:ind w:left="1080" w:hanging="360"/>
      </w:pPr>
      <w:rPr>
        <w:rFonts w:ascii="Courier New" w:hAnsi="Courier New" w:hint="default"/>
      </w:rPr>
    </w:lvl>
    <w:lvl w:ilvl="2" w:tplc="74D48CC2">
      <w:start w:val="1"/>
      <w:numFmt w:val="bullet"/>
      <w:lvlText w:val=""/>
      <w:lvlJc w:val="left"/>
      <w:pPr>
        <w:tabs>
          <w:tab w:val="num" w:pos="1800"/>
        </w:tabs>
        <w:ind w:left="1800" w:hanging="360"/>
      </w:pPr>
      <w:rPr>
        <w:rFonts w:ascii="Wingdings" w:hAnsi="Wingdings" w:hint="default"/>
      </w:rPr>
    </w:lvl>
    <w:lvl w:ilvl="3" w:tplc="65807F00">
      <w:start w:val="1"/>
      <w:numFmt w:val="bullet"/>
      <w:lvlText w:val=""/>
      <w:lvlJc w:val="left"/>
      <w:pPr>
        <w:tabs>
          <w:tab w:val="num" w:pos="2520"/>
        </w:tabs>
        <w:ind w:left="2520" w:hanging="360"/>
      </w:pPr>
      <w:rPr>
        <w:rFonts w:ascii="Symbol" w:hAnsi="Symbol" w:hint="default"/>
      </w:rPr>
    </w:lvl>
    <w:lvl w:ilvl="4" w:tplc="B6C051BA">
      <w:start w:val="1"/>
      <w:numFmt w:val="bullet"/>
      <w:lvlText w:val="o"/>
      <w:lvlJc w:val="left"/>
      <w:pPr>
        <w:tabs>
          <w:tab w:val="num" w:pos="3240"/>
        </w:tabs>
        <w:ind w:left="3240" w:hanging="360"/>
      </w:pPr>
      <w:rPr>
        <w:rFonts w:ascii="Courier New" w:hAnsi="Courier New" w:hint="default"/>
      </w:rPr>
    </w:lvl>
    <w:lvl w:ilvl="5" w:tplc="B0B2501E">
      <w:start w:val="1"/>
      <w:numFmt w:val="bullet"/>
      <w:lvlText w:val=""/>
      <w:lvlJc w:val="left"/>
      <w:pPr>
        <w:tabs>
          <w:tab w:val="num" w:pos="3960"/>
        </w:tabs>
        <w:ind w:left="3960" w:hanging="360"/>
      </w:pPr>
      <w:rPr>
        <w:rFonts w:ascii="Wingdings" w:hAnsi="Wingdings" w:hint="default"/>
      </w:rPr>
    </w:lvl>
    <w:lvl w:ilvl="6" w:tplc="E7DECDF8">
      <w:start w:val="1"/>
      <w:numFmt w:val="bullet"/>
      <w:lvlText w:val=""/>
      <w:lvlJc w:val="left"/>
      <w:pPr>
        <w:tabs>
          <w:tab w:val="num" w:pos="4680"/>
        </w:tabs>
        <w:ind w:left="4680" w:hanging="360"/>
      </w:pPr>
      <w:rPr>
        <w:rFonts w:ascii="Symbol" w:hAnsi="Symbol" w:hint="default"/>
      </w:rPr>
    </w:lvl>
    <w:lvl w:ilvl="7" w:tplc="44B2AD2A">
      <w:start w:val="1"/>
      <w:numFmt w:val="bullet"/>
      <w:lvlText w:val="o"/>
      <w:lvlJc w:val="left"/>
      <w:pPr>
        <w:tabs>
          <w:tab w:val="num" w:pos="5400"/>
        </w:tabs>
        <w:ind w:left="5400" w:hanging="360"/>
      </w:pPr>
      <w:rPr>
        <w:rFonts w:ascii="Courier New" w:hAnsi="Courier New" w:hint="default"/>
      </w:rPr>
    </w:lvl>
    <w:lvl w:ilvl="8" w:tplc="C6C885E0">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94B3684"/>
    <w:multiLevelType w:val="hybridMultilevel"/>
    <w:tmpl w:val="509860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C571B17"/>
    <w:multiLevelType w:val="hybridMultilevel"/>
    <w:tmpl w:val="CF7C6C8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C900C4F"/>
    <w:multiLevelType w:val="hybridMultilevel"/>
    <w:tmpl w:val="C92299C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6B700A"/>
    <w:multiLevelType w:val="hybridMultilevel"/>
    <w:tmpl w:val="14D46CF6"/>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A87B46"/>
    <w:multiLevelType w:val="multilevel"/>
    <w:tmpl w:val="18643E1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5370C4D"/>
    <w:multiLevelType w:val="hybridMultilevel"/>
    <w:tmpl w:val="4D62F86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64807DB"/>
    <w:multiLevelType w:val="hybridMultilevel"/>
    <w:tmpl w:val="36B2D37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E8A3E6C"/>
    <w:multiLevelType w:val="hybridMultilevel"/>
    <w:tmpl w:val="05AE5D9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08794966">
    <w:abstractNumId w:val="15"/>
  </w:num>
  <w:num w:numId="2" w16cid:durableId="1059983031">
    <w:abstractNumId w:val="28"/>
  </w:num>
  <w:num w:numId="3" w16cid:durableId="1118328622">
    <w:abstractNumId w:val="23"/>
  </w:num>
  <w:num w:numId="4" w16cid:durableId="296107222">
    <w:abstractNumId w:val="3"/>
  </w:num>
  <w:num w:numId="5" w16cid:durableId="907686889">
    <w:abstractNumId w:val="39"/>
  </w:num>
  <w:num w:numId="6" w16cid:durableId="1540972554">
    <w:abstractNumId w:val="0"/>
  </w:num>
  <w:num w:numId="7" w16cid:durableId="1315332879">
    <w:abstractNumId w:val="27"/>
  </w:num>
  <w:num w:numId="8" w16cid:durableId="773598761">
    <w:abstractNumId w:val="24"/>
  </w:num>
  <w:num w:numId="9" w16cid:durableId="419184605">
    <w:abstractNumId w:val="29"/>
  </w:num>
  <w:num w:numId="10" w16cid:durableId="725108780">
    <w:abstractNumId w:val="8"/>
  </w:num>
  <w:num w:numId="11" w16cid:durableId="1012532953">
    <w:abstractNumId w:val="19"/>
  </w:num>
  <w:num w:numId="12" w16cid:durableId="1082411984">
    <w:abstractNumId w:val="40"/>
  </w:num>
  <w:num w:numId="13" w16cid:durableId="1923174952">
    <w:abstractNumId w:val="6"/>
  </w:num>
  <w:num w:numId="14" w16cid:durableId="1449543286">
    <w:abstractNumId w:val="34"/>
  </w:num>
  <w:num w:numId="15" w16cid:durableId="449476332">
    <w:abstractNumId w:val="32"/>
  </w:num>
  <w:num w:numId="16" w16cid:durableId="679620145">
    <w:abstractNumId w:val="7"/>
  </w:num>
  <w:num w:numId="17" w16cid:durableId="879781737">
    <w:abstractNumId w:val="12"/>
  </w:num>
  <w:num w:numId="18" w16cid:durableId="30308176">
    <w:abstractNumId w:val="31"/>
  </w:num>
  <w:num w:numId="19" w16cid:durableId="452292101">
    <w:abstractNumId w:val="33"/>
  </w:num>
  <w:num w:numId="20" w16cid:durableId="1170481408">
    <w:abstractNumId w:val="1"/>
  </w:num>
  <w:num w:numId="21" w16cid:durableId="1355501858">
    <w:abstractNumId w:val="37"/>
  </w:num>
  <w:num w:numId="22" w16cid:durableId="1865050910">
    <w:abstractNumId w:val="2"/>
  </w:num>
  <w:num w:numId="23" w16cid:durableId="650717319">
    <w:abstractNumId w:val="22"/>
  </w:num>
  <w:num w:numId="24" w16cid:durableId="1561399119">
    <w:abstractNumId w:val="5"/>
  </w:num>
  <w:num w:numId="25" w16cid:durableId="604650883">
    <w:abstractNumId w:val="10"/>
  </w:num>
  <w:num w:numId="26" w16cid:durableId="1970013110">
    <w:abstractNumId w:val="14"/>
  </w:num>
  <w:num w:numId="27" w16cid:durableId="1151097759">
    <w:abstractNumId w:val="4"/>
  </w:num>
  <w:num w:numId="28" w16cid:durableId="665284737">
    <w:abstractNumId w:val="20"/>
  </w:num>
  <w:num w:numId="29" w16cid:durableId="748693667">
    <w:abstractNumId w:val="17"/>
  </w:num>
  <w:num w:numId="30" w16cid:durableId="1200974207">
    <w:abstractNumId w:val="9"/>
  </w:num>
  <w:num w:numId="31" w16cid:durableId="1199128573">
    <w:abstractNumId w:val="43"/>
  </w:num>
  <w:num w:numId="32" w16cid:durableId="2014994267">
    <w:abstractNumId w:val="16"/>
  </w:num>
  <w:num w:numId="33" w16cid:durableId="587423495">
    <w:abstractNumId w:val="41"/>
  </w:num>
  <w:num w:numId="34" w16cid:durableId="147719210">
    <w:abstractNumId w:val="25"/>
  </w:num>
  <w:num w:numId="35" w16cid:durableId="415174537">
    <w:abstractNumId w:val="42"/>
  </w:num>
  <w:num w:numId="36" w16cid:durableId="2085567391">
    <w:abstractNumId w:val="36"/>
  </w:num>
  <w:num w:numId="37" w16cid:durableId="1393187516">
    <w:abstractNumId w:val="21"/>
  </w:num>
  <w:num w:numId="38" w16cid:durableId="320890426">
    <w:abstractNumId w:val="26"/>
  </w:num>
  <w:num w:numId="39" w16cid:durableId="909727140">
    <w:abstractNumId w:val="30"/>
  </w:num>
  <w:num w:numId="40" w16cid:durableId="312106060">
    <w:abstractNumId w:val="13"/>
  </w:num>
  <w:num w:numId="41" w16cid:durableId="674959349">
    <w:abstractNumId w:val="35"/>
  </w:num>
  <w:num w:numId="42" w16cid:durableId="795219136">
    <w:abstractNumId w:val="38"/>
  </w:num>
  <w:num w:numId="43" w16cid:durableId="1533034177">
    <w:abstractNumId w:val="11"/>
  </w:num>
  <w:num w:numId="44" w16cid:durableId="592589165">
    <w:abstractNumId w:val="1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comment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8A9"/>
    <w:rsid w:val="000053B0"/>
    <w:rsid w:val="00013A96"/>
    <w:rsid w:val="00015AE9"/>
    <w:rsid w:val="00020C6C"/>
    <w:rsid w:val="00041407"/>
    <w:rsid w:val="00060DF9"/>
    <w:rsid w:val="00064CF1"/>
    <w:rsid w:val="0006671F"/>
    <w:rsid w:val="00072604"/>
    <w:rsid w:val="00073DB3"/>
    <w:rsid w:val="000914D3"/>
    <w:rsid w:val="000A3D9E"/>
    <w:rsid w:val="000A58DF"/>
    <w:rsid w:val="000B2716"/>
    <w:rsid w:val="000C0A53"/>
    <w:rsid w:val="000C42DC"/>
    <w:rsid w:val="000C6714"/>
    <w:rsid w:val="000D2A2F"/>
    <w:rsid w:val="000D64FB"/>
    <w:rsid w:val="000D749B"/>
    <w:rsid w:val="000E0DE1"/>
    <w:rsid w:val="000E190D"/>
    <w:rsid w:val="000F013E"/>
    <w:rsid w:val="000F6CFB"/>
    <w:rsid w:val="00101E6D"/>
    <w:rsid w:val="001048DD"/>
    <w:rsid w:val="00110992"/>
    <w:rsid w:val="001131B4"/>
    <w:rsid w:val="001214CA"/>
    <w:rsid w:val="001236E6"/>
    <w:rsid w:val="001255D0"/>
    <w:rsid w:val="0013318E"/>
    <w:rsid w:val="001365CD"/>
    <w:rsid w:val="00137F64"/>
    <w:rsid w:val="00141505"/>
    <w:rsid w:val="001535FC"/>
    <w:rsid w:val="0016274B"/>
    <w:rsid w:val="00163540"/>
    <w:rsid w:val="001772E6"/>
    <w:rsid w:val="00183AAD"/>
    <w:rsid w:val="00185E5C"/>
    <w:rsid w:val="001861A6"/>
    <w:rsid w:val="00186922"/>
    <w:rsid w:val="00186FBC"/>
    <w:rsid w:val="00187FCD"/>
    <w:rsid w:val="00190E98"/>
    <w:rsid w:val="00191FC5"/>
    <w:rsid w:val="00195BA0"/>
    <w:rsid w:val="001A4D03"/>
    <w:rsid w:val="001B1DFB"/>
    <w:rsid w:val="001B7C91"/>
    <w:rsid w:val="001C1FAD"/>
    <w:rsid w:val="00203A86"/>
    <w:rsid w:val="0021656E"/>
    <w:rsid w:val="00217862"/>
    <w:rsid w:val="002200D7"/>
    <w:rsid w:val="00224C94"/>
    <w:rsid w:val="00227BD7"/>
    <w:rsid w:val="0023045E"/>
    <w:rsid w:val="0023432F"/>
    <w:rsid w:val="00241DBC"/>
    <w:rsid w:val="002432E5"/>
    <w:rsid w:val="00244AFC"/>
    <w:rsid w:val="002515EF"/>
    <w:rsid w:val="00256862"/>
    <w:rsid w:val="002575DD"/>
    <w:rsid w:val="0026047B"/>
    <w:rsid w:val="002663C1"/>
    <w:rsid w:val="00267B53"/>
    <w:rsid w:val="002714A6"/>
    <w:rsid w:val="002725AD"/>
    <w:rsid w:val="00276793"/>
    <w:rsid w:val="00284E95"/>
    <w:rsid w:val="00293B3D"/>
    <w:rsid w:val="00295FDE"/>
    <w:rsid w:val="0029691B"/>
    <w:rsid w:val="00297F91"/>
    <w:rsid w:val="002B3CA3"/>
    <w:rsid w:val="002B4216"/>
    <w:rsid w:val="002C614C"/>
    <w:rsid w:val="002D3610"/>
    <w:rsid w:val="002D7A15"/>
    <w:rsid w:val="002E1D00"/>
    <w:rsid w:val="002E45AA"/>
    <w:rsid w:val="002E6016"/>
    <w:rsid w:val="002F614A"/>
    <w:rsid w:val="00333A4C"/>
    <w:rsid w:val="003373D7"/>
    <w:rsid w:val="00337F2D"/>
    <w:rsid w:val="003551F7"/>
    <w:rsid w:val="00355AB1"/>
    <w:rsid w:val="00361C62"/>
    <w:rsid w:val="003623BA"/>
    <w:rsid w:val="00362F66"/>
    <w:rsid w:val="003651B5"/>
    <w:rsid w:val="00365369"/>
    <w:rsid w:val="0037145C"/>
    <w:rsid w:val="003740D9"/>
    <w:rsid w:val="00377761"/>
    <w:rsid w:val="00391CB2"/>
    <w:rsid w:val="003971F0"/>
    <w:rsid w:val="003A3EC1"/>
    <w:rsid w:val="003A4EDD"/>
    <w:rsid w:val="003A5088"/>
    <w:rsid w:val="003B7357"/>
    <w:rsid w:val="003B7FE7"/>
    <w:rsid w:val="003D1400"/>
    <w:rsid w:val="003D5F38"/>
    <w:rsid w:val="003D6C43"/>
    <w:rsid w:val="003E39EC"/>
    <w:rsid w:val="003E50B4"/>
    <w:rsid w:val="003E6F9B"/>
    <w:rsid w:val="0040529E"/>
    <w:rsid w:val="0040709E"/>
    <w:rsid w:val="00407AC9"/>
    <w:rsid w:val="00414683"/>
    <w:rsid w:val="0042002C"/>
    <w:rsid w:val="00420476"/>
    <w:rsid w:val="00425ED0"/>
    <w:rsid w:val="0042603B"/>
    <w:rsid w:val="00426CF6"/>
    <w:rsid w:val="00427CCE"/>
    <w:rsid w:val="00435E01"/>
    <w:rsid w:val="00435EB2"/>
    <w:rsid w:val="004478DC"/>
    <w:rsid w:val="00455743"/>
    <w:rsid w:val="00464DDF"/>
    <w:rsid w:val="0047115F"/>
    <w:rsid w:val="0047707F"/>
    <w:rsid w:val="00481F50"/>
    <w:rsid w:val="00486127"/>
    <w:rsid w:val="00492A18"/>
    <w:rsid w:val="004A2611"/>
    <w:rsid w:val="004B2610"/>
    <w:rsid w:val="004B2A95"/>
    <w:rsid w:val="004B7352"/>
    <w:rsid w:val="004C441D"/>
    <w:rsid w:val="004C5920"/>
    <w:rsid w:val="004D0746"/>
    <w:rsid w:val="004D2A6A"/>
    <w:rsid w:val="004D4612"/>
    <w:rsid w:val="004F1AE2"/>
    <w:rsid w:val="004F5226"/>
    <w:rsid w:val="004F585C"/>
    <w:rsid w:val="004F58E1"/>
    <w:rsid w:val="004F642B"/>
    <w:rsid w:val="00500AD2"/>
    <w:rsid w:val="005074CE"/>
    <w:rsid w:val="005266A7"/>
    <w:rsid w:val="005307C2"/>
    <w:rsid w:val="005341A7"/>
    <w:rsid w:val="0055082B"/>
    <w:rsid w:val="005525DB"/>
    <w:rsid w:val="005658CD"/>
    <w:rsid w:val="005771BF"/>
    <w:rsid w:val="00577C30"/>
    <w:rsid w:val="0058563C"/>
    <w:rsid w:val="00585ABE"/>
    <w:rsid w:val="00586894"/>
    <w:rsid w:val="005923ED"/>
    <w:rsid w:val="00592BD7"/>
    <w:rsid w:val="00592F02"/>
    <w:rsid w:val="005941F3"/>
    <w:rsid w:val="00596AE8"/>
    <w:rsid w:val="005B082E"/>
    <w:rsid w:val="005B2F39"/>
    <w:rsid w:val="005B6E9C"/>
    <w:rsid w:val="005C4541"/>
    <w:rsid w:val="005C4F66"/>
    <w:rsid w:val="005C5C3C"/>
    <w:rsid w:val="005D3490"/>
    <w:rsid w:val="005E131F"/>
    <w:rsid w:val="005F74C7"/>
    <w:rsid w:val="005F7E79"/>
    <w:rsid w:val="0060076E"/>
    <w:rsid w:val="00604C24"/>
    <w:rsid w:val="00606922"/>
    <w:rsid w:val="00614960"/>
    <w:rsid w:val="00614CB4"/>
    <w:rsid w:val="00615C33"/>
    <w:rsid w:val="006261F6"/>
    <w:rsid w:val="006450EB"/>
    <w:rsid w:val="00655335"/>
    <w:rsid w:val="00657E53"/>
    <w:rsid w:val="0066782F"/>
    <w:rsid w:val="00671AAF"/>
    <w:rsid w:val="0067511A"/>
    <w:rsid w:val="00687A4F"/>
    <w:rsid w:val="00687F28"/>
    <w:rsid w:val="00691C0A"/>
    <w:rsid w:val="0069398F"/>
    <w:rsid w:val="006A221C"/>
    <w:rsid w:val="006A3532"/>
    <w:rsid w:val="006A51CE"/>
    <w:rsid w:val="006A6E41"/>
    <w:rsid w:val="006B5CE5"/>
    <w:rsid w:val="006C0F3F"/>
    <w:rsid w:val="006E1353"/>
    <w:rsid w:val="006E6A4D"/>
    <w:rsid w:val="006F1B9B"/>
    <w:rsid w:val="006F2EF1"/>
    <w:rsid w:val="007150B7"/>
    <w:rsid w:val="007152AD"/>
    <w:rsid w:val="00720ADE"/>
    <w:rsid w:val="00732838"/>
    <w:rsid w:val="00734164"/>
    <w:rsid w:val="007355F6"/>
    <w:rsid w:val="00740D5D"/>
    <w:rsid w:val="007517F7"/>
    <w:rsid w:val="00764215"/>
    <w:rsid w:val="0077042C"/>
    <w:rsid w:val="00770A93"/>
    <w:rsid w:val="007722B4"/>
    <w:rsid w:val="0077276A"/>
    <w:rsid w:val="00777C67"/>
    <w:rsid w:val="0078566C"/>
    <w:rsid w:val="00792DD2"/>
    <w:rsid w:val="007935B3"/>
    <w:rsid w:val="00794630"/>
    <w:rsid w:val="007A2E6A"/>
    <w:rsid w:val="007A3748"/>
    <w:rsid w:val="007A5D44"/>
    <w:rsid w:val="007B2A0C"/>
    <w:rsid w:val="007B3588"/>
    <w:rsid w:val="007C19D0"/>
    <w:rsid w:val="007C40C9"/>
    <w:rsid w:val="007D52A7"/>
    <w:rsid w:val="007E08A9"/>
    <w:rsid w:val="007E443A"/>
    <w:rsid w:val="008054F2"/>
    <w:rsid w:val="008069BF"/>
    <w:rsid w:val="00813BEB"/>
    <w:rsid w:val="008173AD"/>
    <w:rsid w:val="00821FC5"/>
    <w:rsid w:val="0082346C"/>
    <w:rsid w:val="00823FF7"/>
    <w:rsid w:val="00827938"/>
    <w:rsid w:val="00831C42"/>
    <w:rsid w:val="00831F93"/>
    <w:rsid w:val="00833A79"/>
    <w:rsid w:val="0083472A"/>
    <w:rsid w:val="00834784"/>
    <w:rsid w:val="00835007"/>
    <w:rsid w:val="008350E9"/>
    <w:rsid w:val="0083620C"/>
    <w:rsid w:val="00836649"/>
    <w:rsid w:val="00850E08"/>
    <w:rsid w:val="0085367E"/>
    <w:rsid w:val="00854109"/>
    <w:rsid w:val="00855939"/>
    <w:rsid w:val="00862EA2"/>
    <w:rsid w:val="00872A57"/>
    <w:rsid w:val="00872E9E"/>
    <w:rsid w:val="00874608"/>
    <w:rsid w:val="008808BF"/>
    <w:rsid w:val="00881620"/>
    <w:rsid w:val="00882F01"/>
    <w:rsid w:val="00883742"/>
    <w:rsid w:val="00884B02"/>
    <w:rsid w:val="00885D02"/>
    <w:rsid w:val="00885D22"/>
    <w:rsid w:val="00887B83"/>
    <w:rsid w:val="0089006A"/>
    <w:rsid w:val="008A0D61"/>
    <w:rsid w:val="008A59E2"/>
    <w:rsid w:val="008B0EBF"/>
    <w:rsid w:val="008D6240"/>
    <w:rsid w:val="008D72D4"/>
    <w:rsid w:val="008E15CB"/>
    <w:rsid w:val="008F3366"/>
    <w:rsid w:val="008F6737"/>
    <w:rsid w:val="00903EA6"/>
    <w:rsid w:val="00904D8B"/>
    <w:rsid w:val="00910C5B"/>
    <w:rsid w:val="00913445"/>
    <w:rsid w:val="0091464E"/>
    <w:rsid w:val="009147AB"/>
    <w:rsid w:val="00920280"/>
    <w:rsid w:val="00927A09"/>
    <w:rsid w:val="009403BB"/>
    <w:rsid w:val="009537C8"/>
    <w:rsid w:val="00953842"/>
    <w:rsid w:val="00953F2A"/>
    <w:rsid w:val="00955AD2"/>
    <w:rsid w:val="0095607C"/>
    <w:rsid w:val="00957E1D"/>
    <w:rsid w:val="00965E1E"/>
    <w:rsid w:val="00967EFE"/>
    <w:rsid w:val="00971BD3"/>
    <w:rsid w:val="00974A63"/>
    <w:rsid w:val="00981709"/>
    <w:rsid w:val="0098266D"/>
    <w:rsid w:val="009834CF"/>
    <w:rsid w:val="00984491"/>
    <w:rsid w:val="0099408E"/>
    <w:rsid w:val="009A0FB8"/>
    <w:rsid w:val="009A1153"/>
    <w:rsid w:val="009A1AB7"/>
    <w:rsid w:val="009A4A6A"/>
    <w:rsid w:val="009A7BB9"/>
    <w:rsid w:val="009B4D18"/>
    <w:rsid w:val="009C6EA8"/>
    <w:rsid w:val="009D126A"/>
    <w:rsid w:val="009D4670"/>
    <w:rsid w:val="009D4E1D"/>
    <w:rsid w:val="009E49C2"/>
    <w:rsid w:val="009F0753"/>
    <w:rsid w:val="009F0DF8"/>
    <w:rsid w:val="009F4D8E"/>
    <w:rsid w:val="009F53DE"/>
    <w:rsid w:val="009F72F5"/>
    <w:rsid w:val="00A0055F"/>
    <w:rsid w:val="00A037A2"/>
    <w:rsid w:val="00A14937"/>
    <w:rsid w:val="00A15B4C"/>
    <w:rsid w:val="00A2041E"/>
    <w:rsid w:val="00A22657"/>
    <w:rsid w:val="00A35B39"/>
    <w:rsid w:val="00A36080"/>
    <w:rsid w:val="00A61BFF"/>
    <w:rsid w:val="00A6250B"/>
    <w:rsid w:val="00A63887"/>
    <w:rsid w:val="00A65AA8"/>
    <w:rsid w:val="00A65D49"/>
    <w:rsid w:val="00A65DA9"/>
    <w:rsid w:val="00A71AD6"/>
    <w:rsid w:val="00A73163"/>
    <w:rsid w:val="00A76B47"/>
    <w:rsid w:val="00A84672"/>
    <w:rsid w:val="00A91012"/>
    <w:rsid w:val="00A932DD"/>
    <w:rsid w:val="00A96C66"/>
    <w:rsid w:val="00AA09D7"/>
    <w:rsid w:val="00AA6B28"/>
    <w:rsid w:val="00AB0C0B"/>
    <w:rsid w:val="00AB5CD0"/>
    <w:rsid w:val="00AD04D9"/>
    <w:rsid w:val="00AD1B9C"/>
    <w:rsid w:val="00AD43D5"/>
    <w:rsid w:val="00AD7427"/>
    <w:rsid w:val="00AE0AD3"/>
    <w:rsid w:val="00AE1219"/>
    <w:rsid w:val="00AE2062"/>
    <w:rsid w:val="00AE69B6"/>
    <w:rsid w:val="00AF0716"/>
    <w:rsid w:val="00AF69C6"/>
    <w:rsid w:val="00B00489"/>
    <w:rsid w:val="00B05426"/>
    <w:rsid w:val="00B063E7"/>
    <w:rsid w:val="00B073E9"/>
    <w:rsid w:val="00B10D87"/>
    <w:rsid w:val="00B112D0"/>
    <w:rsid w:val="00B21F5A"/>
    <w:rsid w:val="00B24454"/>
    <w:rsid w:val="00B26A11"/>
    <w:rsid w:val="00B31D78"/>
    <w:rsid w:val="00B36ED3"/>
    <w:rsid w:val="00B401F5"/>
    <w:rsid w:val="00B40AC5"/>
    <w:rsid w:val="00B44E66"/>
    <w:rsid w:val="00B45B50"/>
    <w:rsid w:val="00B510EB"/>
    <w:rsid w:val="00B51B93"/>
    <w:rsid w:val="00B532E7"/>
    <w:rsid w:val="00B56EFF"/>
    <w:rsid w:val="00B57B2D"/>
    <w:rsid w:val="00B6247D"/>
    <w:rsid w:val="00B64642"/>
    <w:rsid w:val="00B710B0"/>
    <w:rsid w:val="00B72D4E"/>
    <w:rsid w:val="00B80AB8"/>
    <w:rsid w:val="00B91AD4"/>
    <w:rsid w:val="00BA2B77"/>
    <w:rsid w:val="00BB503F"/>
    <w:rsid w:val="00BD0A1B"/>
    <w:rsid w:val="00BD1797"/>
    <w:rsid w:val="00BD63E8"/>
    <w:rsid w:val="00BD743E"/>
    <w:rsid w:val="00BF245A"/>
    <w:rsid w:val="00C04664"/>
    <w:rsid w:val="00C05266"/>
    <w:rsid w:val="00C125F2"/>
    <w:rsid w:val="00C261AA"/>
    <w:rsid w:val="00C2668D"/>
    <w:rsid w:val="00C307A2"/>
    <w:rsid w:val="00C312F3"/>
    <w:rsid w:val="00C32EBF"/>
    <w:rsid w:val="00C33F6A"/>
    <w:rsid w:val="00C42CB4"/>
    <w:rsid w:val="00C43D07"/>
    <w:rsid w:val="00C44083"/>
    <w:rsid w:val="00C47BBE"/>
    <w:rsid w:val="00C54556"/>
    <w:rsid w:val="00C54D1F"/>
    <w:rsid w:val="00C64A15"/>
    <w:rsid w:val="00C65548"/>
    <w:rsid w:val="00C6633E"/>
    <w:rsid w:val="00C90EF6"/>
    <w:rsid w:val="00C9361F"/>
    <w:rsid w:val="00CA08C9"/>
    <w:rsid w:val="00CA6C6E"/>
    <w:rsid w:val="00CB467F"/>
    <w:rsid w:val="00CB5158"/>
    <w:rsid w:val="00CB5CC3"/>
    <w:rsid w:val="00CB6AF8"/>
    <w:rsid w:val="00CC35FB"/>
    <w:rsid w:val="00CC4FEB"/>
    <w:rsid w:val="00CD06E0"/>
    <w:rsid w:val="00CD2424"/>
    <w:rsid w:val="00CD4659"/>
    <w:rsid w:val="00CE0111"/>
    <w:rsid w:val="00CE3384"/>
    <w:rsid w:val="00CE33E8"/>
    <w:rsid w:val="00CE62B9"/>
    <w:rsid w:val="00CE7C85"/>
    <w:rsid w:val="00CF35A5"/>
    <w:rsid w:val="00CF3D7A"/>
    <w:rsid w:val="00D03882"/>
    <w:rsid w:val="00D10C8C"/>
    <w:rsid w:val="00D12502"/>
    <w:rsid w:val="00D12ED0"/>
    <w:rsid w:val="00D20D66"/>
    <w:rsid w:val="00D26CA1"/>
    <w:rsid w:val="00D40E15"/>
    <w:rsid w:val="00D41A4A"/>
    <w:rsid w:val="00D4630B"/>
    <w:rsid w:val="00D60F05"/>
    <w:rsid w:val="00D61F74"/>
    <w:rsid w:val="00D6446F"/>
    <w:rsid w:val="00D66D7B"/>
    <w:rsid w:val="00D71503"/>
    <w:rsid w:val="00D72D11"/>
    <w:rsid w:val="00D87BA3"/>
    <w:rsid w:val="00D92F5A"/>
    <w:rsid w:val="00DA0634"/>
    <w:rsid w:val="00DA205F"/>
    <w:rsid w:val="00DB703B"/>
    <w:rsid w:val="00DC38D0"/>
    <w:rsid w:val="00DC62CE"/>
    <w:rsid w:val="00DD02D1"/>
    <w:rsid w:val="00DD46B1"/>
    <w:rsid w:val="00DF288A"/>
    <w:rsid w:val="00DF5059"/>
    <w:rsid w:val="00E01D2C"/>
    <w:rsid w:val="00E02C1C"/>
    <w:rsid w:val="00E05C85"/>
    <w:rsid w:val="00E12D2F"/>
    <w:rsid w:val="00E1509A"/>
    <w:rsid w:val="00E150BD"/>
    <w:rsid w:val="00E2487B"/>
    <w:rsid w:val="00E330E4"/>
    <w:rsid w:val="00E366AF"/>
    <w:rsid w:val="00E3706E"/>
    <w:rsid w:val="00E450E1"/>
    <w:rsid w:val="00E451E0"/>
    <w:rsid w:val="00E45597"/>
    <w:rsid w:val="00E47CEE"/>
    <w:rsid w:val="00E507E8"/>
    <w:rsid w:val="00E54726"/>
    <w:rsid w:val="00E57E07"/>
    <w:rsid w:val="00E66478"/>
    <w:rsid w:val="00E67DBD"/>
    <w:rsid w:val="00E729C5"/>
    <w:rsid w:val="00E805BD"/>
    <w:rsid w:val="00E84A0A"/>
    <w:rsid w:val="00E864BD"/>
    <w:rsid w:val="00E87A77"/>
    <w:rsid w:val="00E94793"/>
    <w:rsid w:val="00EA49F3"/>
    <w:rsid w:val="00EA54B9"/>
    <w:rsid w:val="00EA75A9"/>
    <w:rsid w:val="00EC1EE3"/>
    <w:rsid w:val="00EC240C"/>
    <w:rsid w:val="00EC46F8"/>
    <w:rsid w:val="00ED27A0"/>
    <w:rsid w:val="00ED75CD"/>
    <w:rsid w:val="00EE071B"/>
    <w:rsid w:val="00EE2B0F"/>
    <w:rsid w:val="00EE3944"/>
    <w:rsid w:val="00EF31E7"/>
    <w:rsid w:val="00EF4963"/>
    <w:rsid w:val="00F02C37"/>
    <w:rsid w:val="00F16971"/>
    <w:rsid w:val="00F220EB"/>
    <w:rsid w:val="00F24BDE"/>
    <w:rsid w:val="00F25011"/>
    <w:rsid w:val="00F32385"/>
    <w:rsid w:val="00F37EB2"/>
    <w:rsid w:val="00F44394"/>
    <w:rsid w:val="00F535A8"/>
    <w:rsid w:val="00F55692"/>
    <w:rsid w:val="00F57A2B"/>
    <w:rsid w:val="00F66C31"/>
    <w:rsid w:val="00F66DD4"/>
    <w:rsid w:val="00F736D5"/>
    <w:rsid w:val="00F769BA"/>
    <w:rsid w:val="00F76F34"/>
    <w:rsid w:val="00F81DBE"/>
    <w:rsid w:val="00F85058"/>
    <w:rsid w:val="00F92A1F"/>
    <w:rsid w:val="00F943ED"/>
    <w:rsid w:val="00F97AA7"/>
    <w:rsid w:val="00FA0E21"/>
    <w:rsid w:val="00FA2B61"/>
    <w:rsid w:val="00FA6B6C"/>
    <w:rsid w:val="00FB1491"/>
    <w:rsid w:val="00FC20B6"/>
    <w:rsid w:val="00FD0AF8"/>
    <w:rsid w:val="00FD1C13"/>
    <w:rsid w:val="00FD5F07"/>
    <w:rsid w:val="00FD5F09"/>
    <w:rsid w:val="00FF4FF0"/>
    <w:rsid w:val="012BB6F0"/>
    <w:rsid w:val="016D7BE0"/>
    <w:rsid w:val="01DD928B"/>
    <w:rsid w:val="01F28784"/>
    <w:rsid w:val="02C33225"/>
    <w:rsid w:val="03103EF8"/>
    <w:rsid w:val="03E1E4B7"/>
    <w:rsid w:val="0429E23B"/>
    <w:rsid w:val="044CAFF3"/>
    <w:rsid w:val="07CF95DE"/>
    <w:rsid w:val="083C6D07"/>
    <w:rsid w:val="09633EB2"/>
    <w:rsid w:val="09A6F906"/>
    <w:rsid w:val="0B267711"/>
    <w:rsid w:val="0B52CE3A"/>
    <w:rsid w:val="0B8B725B"/>
    <w:rsid w:val="0E726D65"/>
    <w:rsid w:val="0F2DB46E"/>
    <w:rsid w:val="101378E8"/>
    <w:rsid w:val="10547744"/>
    <w:rsid w:val="127D5E8E"/>
    <w:rsid w:val="134ADFED"/>
    <w:rsid w:val="13EFE9EB"/>
    <w:rsid w:val="14016DF0"/>
    <w:rsid w:val="14496AEC"/>
    <w:rsid w:val="14AFEFFD"/>
    <w:rsid w:val="157CAA58"/>
    <w:rsid w:val="15BBB38E"/>
    <w:rsid w:val="16031AFF"/>
    <w:rsid w:val="16F5302A"/>
    <w:rsid w:val="17E88674"/>
    <w:rsid w:val="1889AB78"/>
    <w:rsid w:val="18967B0F"/>
    <w:rsid w:val="18F20DE3"/>
    <w:rsid w:val="1910DA07"/>
    <w:rsid w:val="19F62394"/>
    <w:rsid w:val="1ADF7E58"/>
    <w:rsid w:val="1CCA80C2"/>
    <w:rsid w:val="1CEC5146"/>
    <w:rsid w:val="1F2EF942"/>
    <w:rsid w:val="21013EBC"/>
    <w:rsid w:val="21574964"/>
    <w:rsid w:val="21892105"/>
    <w:rsid w:val="2267F1B2"/>
    <w:rsid w:val="22C4CB9D"/>
    <w:rsid w:val="232B604B"/>
    <w:rsid w:val="23A9F152"/>
    <w:rsid w:val="23BCA214"/>
    <w:rsid w:val="23C7A529"/>
    <w:rsid w:val="25426C42"/>
    <w:rsid w:val="2A0C34A7"/>
    <w:rsid w:val="2B38A083"/>
    <w:rsid w:val="2C72F2AE"/>
    <w:rsid w:val="2E303714"/>
    <w:rsid w:val="2E44413E"/>
    <w:rsid w:val="2E5D865A"/>
    <w:rsid w:val="30276427"/>
    <w:rsid w:val="30E73FEA"/>
    <w:rsid w:val="31B990E9"/>
    <w:rsid w:val="31BBEAEC"/>
    <w:rsid w:val="32C0D83A"/>
    <w:rsid w:val="33499ABF"/>
    <w:rsid w:val="337525C0"/>
    <w:rsid w:val="33BAA32B"/>
    <w:rsid w:val="33E4802F"/>
    <w:rsid w:val="36ED9DE0"/>
    <w:rsid w:val="3782AF35"/>
    <w:rsid w:val="380030FD"/>
    <w:rsid w:val="3888C9CA"/>
    <w:rsid w:val="399189C1"/>
    <w:rsid w:val="3A53DC6E"/>
    <w:rsid w:val="3AC3D023"/>
    <w:rsid w:val="3BD4B127"/>
    <w:rsid w:val="3C56F149"/>
    <w:rsid w:val="3D1967FC"/>
    <w:rsid w:val="3F403414"/>
    <w:rsid w:val="40F2CC89"/>
    <w:rsid w:val="415359C6"/>
    <w:rsid w:val="41D47FC4"/>
    <w:rsid w:val="42F84608"/>
    <w:rsid w:val="43514F3D"/>
    <w:rsid w:val="439BFB69"/>
    <w:rsid w:val="44641D1A"/>
    <w:rsid w:val="456ECD75"/>
    <w:rsid w:val="49B9414C"/>
    <w:rsid w:val="49CC3A7B"/>
    <w:rsid w:val="4A22699D"/>
    <w:rsid w:val="4B86107D"/>
    <w:rsid w:val="4C005593"/>
    <w:rsid w:val="4DBDABA6"/>
    <w:rsid w:val="4E14FEB0"/>
    <w:rsid w:val="4EAA8F40"/>
    <w:rsid w:val="4ECCD653"/>
    <w:rsid w:val="4ED91716"/>
    <w:rsid w:val="50EBAD9E"/>
    <w:rsid w:val="519FBEAD"/>
    <w:rsid w:val="521FBFD0"/>
    <w:rsid w:val="5290DE2D"/>
    <w:rsid w:val="5568A309"/>
    <w:rsid w:val="5663429B"/>
    <w:rsid w:val="575B99F2"/>
    <w:rsid w:val="577CEC43"/>
    <w:rsid w:val="581E0AF3"/>
    <w:rsid w:val="59975F64"/>
    <w:rsid w:val="5A1ABE28"/>
    <w:rsid w:val="5A902551"/>
    <w:rsid w:val="5AEEC657"/>
    <w:rsid w:val="5BE93982"/>
    <w:rsid w:val="5E3FB0FF"/>
    <w:rsid w:val="5F2E1468"/>
    <w:rsid w:val="6213665F"/>
    <w:rsid w:val="641000AA"/>
    <w:rsid w:val="64620052"/>
    <w:rsid w:val="660B94E2"/>
    <w:rsid w:val="67DCDE92"/>
    <w:rsid w:val="67E9140F"/>
    <w:rsid w:val="6851B579"/>
    <w:rsid w:val="69265DE7"/>
    <w:rsid w:val="693B1332"/>
    <w:rsid w:val="69F3D6DE"/>
    <w:rsid w:val="6BA002B9"/>
    <w:rsid w:val="6C422483"/>
    <w:rsid w:val="6C4437CC"/>
    <w:rsid w:val="6C77A6D7"/>
    <w:rsid w:val="6D5491E2"/>
    <w:rsid w:val="6D57DA59"/>
    <w:rsid w:val="6D74FA01"/>
    <w:rsid w:val="6EF3F4CD"/>
    <w:rsid w:val="70A145A0"/>
    <w:rsid w:val="70D5736C"/>
    <w:rsid w:val="70FED4B8"/>
    <w:rsid w:val="70FF8F71"/>
    <w:rsid w:val="7209E8B4"/>
    <w:rsid w:val="72EA94B0"/>
    <w:rsid w:val="74657667"/>
    <w:rsid w:val="7515B89D"/>
    <w:rsid w:val="757680B9"/>
    <w:rsid w:val="768F3FB4"/>
    <w:rsid w:val="7A81EDED"/>
    <w:rsid w:val="7A9CE52F"/>
    <w:rsid w:val="7B33C0E5"/>
    <w:rsid w:val="7B3ECD54"/>
    <w:rsid w:val="7BE4C33D"/>
    <w:rsid w:val="7E3B1772"/>
    <w:rsid w:val="7F1B2D2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FD0EF"/>
  <w15:docId w15:val="{89FD6887-39A9-49D4-A96E-0AF57EBB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8A9"/>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29691B"/>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iPriority w:val="9"/>
    <w:qFormat/>
    <w:rsid w:val="0029691B"/>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1C42"/>
    <w:pPr>
      <w:tabs>
        <w:tab w:val="center" w:pos="4513"/>
        <w:tab w:val="right" w:pos="9026"/>
      </w:tabs>
    </w:pPr>
    <w:rPr>
      <w:szCs w:val="20"/>
    </w:rPr>
  </w:style>
  <w:style w:type="character" w:customStyle="1" w:styleId="HeaderChar">
    <w:name w:val="Header Char"/>
    <w:link w:val="Header"/>
    <w:uiPriority w:val="99"/>
    <w:rsid w:val="00831C42"/>
    <w:rPr>
      <w:rFonts w:ascii="Times New Roman" w:eastAsia="Times New Roman" w:hAnsi="Times New Roman" w:cs="Times New Roman"/>
      <w:sz w:val="24"/>
    </w:rPr>
  </w:style>
  <w:style w:type="paragraph" w:styleId="Footer">
    <w:name w:val="footer"/>
    <w:basedOn w:val="Normal"/>
    <w:link w:val="FooterChar"/>
    <w:uiPriority w:val="99"/>
    <w:unhideWhenUsed/>
    <w:rsid w:val="00831C42"/>
    <w:pPr>
      <w:tabs>
        <w:tab w:val="center" w:pos="4513"/>
        <w:tab w:val="right" w:pos="9026"/>
      </w:tabs>
    </w:pPr>
    <w:rPr>
      <w:szCs w:val="20"/>
    </w:rPr>
  </w:style>
  <w:style w:type="character" w:customStyle="1" w:styleId="FooterChar">
    <w:name w:val="Footer Char"/>
    <w:link w:val="Footer"/>
    <w:uiPriority w:val="99"/>
    <w:rsid w:val="00831C4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831C42"/>
    <w:rPr>
      <w:rFonts w:ascii="Tahoma" w:hAnsi="Tahoma"/>
      <w:sz w:val="16"/>
      <w:szCs w:val="16"/>
    </w:rPr>
  </w:style>
  <w:style w:type="character" w:customStyle="1" w:styleId="BalloonTextChar">
    <w:name w:val="Balloon Text Char"/>
    <w:link w:val="BalloonText"/>
    <w:uiPriority w:val="99"/>
    <w:semiHidden/>
    <w:rsid w:val="00831C42"/>
    <w:rPr>
      <w:rFonts w:ascii="Tahoma" w:eastAsia="Times New Roman" w:hAnsi="Tahoma" w:cs="Tahoma"/>
      <w:sz w:val="16"/>
      <w:szCs w:val="16"/>
    </w:rPr>
  </w:style>
  <w:style w:type="paragraph" w:customStyle="1" w:styleId="Default">
    <w:name w:val="Default"/>
    <w:rsid w:val="003623BA"/>
    <w:pPr>
      <w:autoSpaceDE w:val="0"/>
      <w:autoSpaceDN w:val="0"/>
      <w:adjustRightInd w:val="0"/>
    </w:pPr>
    <w:rPr>
      <w:rFonts w:ascii="Helvetica 45 Light" w:hAnsi="Helvetica 45 Light" w:cs="Helvetica 45 Light"/>
      <w:color w:val="000000"/>
      <w:sz w:val="24"/>
      <w:szCs w:val="24"/>
      <w:lang w:eastAsia="en-US"/>
    </w:rPr>
  </w:style>
  <w:style w:type="paragraph" w:styleId="ListParagraph">
    <w:name w:val="List Paragraph"/>
    <w:basedOn w:val="Normal"/>
    <w:uiPriority w:val="34"/>
    <w:qFormat/>
    <w:rsid w:val="0029691B"/>
    <w:pPr>
      <w:ind w:left="720"/>
      <w:contextualSpacing/>
    </w:pPr>
  </w:style>
  <w:style w:type="character" w:customStyle="1" w:styleId="Heading4Char">
    <w:name w:val="Heading 4 Char"/>
    <w:link w:val="Heading4"/>
    <w:uiPriority w:val="9"/>
    <w:rsid w:val="0029691B"/>
    <w:rPr>
      <w:rFonts w:ascii="Calibri" w:eastAsia="Times New Roman" w:hAnsi="Calibri" w:cs="Times New Roman"/>
      <w:b/>
      <w:bCs/>
      <w:sz w:val="28"/>
      <w:szCs w:val="28"/>
      <w:lang w:eastAsia="en-US"/>
    </w:rPr>
  </w:style>
  <w:style w:type="character" w:customStyle="1" w:styleId="Heading1Char">
    <w:name w:val="Heading 1 Char"/>
    <w:link w:val="Heading1"/>
    <w:uiPriority w:val="9"/>
    <w:rsid w:val="0029691B"/>
    <w:rPr>
      <w:rFonts w:ascii="Cambria" w:eastAsia="Times New Roman" w:hAnsi="Cambria" w:cs="Times New Roman"/>
      <w:b/>
      <w:bCs/>
      <w:kern w:val="32"/>
      <w:sz w:val="32"/>
      <w:szCs w:val="32"/>
      <w:lang w:eastAsia="en-US"/>
    </w:rPr>
  </w:style>
  <w:style w:type="character" w:styleId="Hyperlink">
    <w:name w:val="Hyperlink"/>
    <w:uiPriority w:val="99"/>
    <w:rsid w:val="0029691B"/>
    <w:rPr>
      <w:color w:val="0000FF"/>
      <w:u w:val="single"/>
    </w:rPr>
  </w:style>
  <w:style w:type="character" w:styleId="CommentReference">
    <w:name w:val="annotation reference"/>
    <w:uiPriority w:val="99"/>
    <w:semiHidden/>
    <w:unhideWhenUsed/>
    <w:rsid w:val="00F66C31"/>
    <w:rPr>
      <w:sz w:val="16"/>
      <w:szCs w:val="16"/>
    </w:rPr>
  </w:style>
  <w:style w:type="paragraph" w:styleId="CommentText">
    <w:name w:val="annotation text"/>
    <w:basedOn w:val="Normal"/>
    <w:link w:val="CommentTextChar"/>
    <w:uiPriority w:val="99"/>
    <w:semiHidden/>
    <w:unhideWhenUsed/>
    <w:rsid w:val="00F66C31"/>
    <w:rPr>
      <w:sz w:val="20"/>
      <w:szCs w:val="20"/>
    </w:rPr>
  </w:style>
  <w:style w:type="character" w:customStyle="1" w:styleId="CommentTextChar">
    <w:name w:val="Comment Text Char"/>
    <w:link w:val="CommentText"/>
    <w:uiPriority w:val="99"/>
    <w:semiHidden/>
    <w:rsid w:val="00F66C31"/>
    <w:rPr>
      <w:rFonts w:ascii="Times New Roman" w:eastAsia="Times New Roman" w:hAnsi="Times New Roman" w:cs="Times New Roman"/>
      <w:lang w:val="en-GB"/>
    </w:rPr>
  </w:style>
  <w:style w:type="paragraph" w:styleId="CommentSubject">
    <w:name w:val="annotation subject"/>
    <w:basedOn w:val="CommentText"/>
    <w:next w:val="CommentText"/>
    <w:link w:val="CommentSubjectChar"/>
    <w:uiPriority w:val="99"/>
    <w:semiHidden/>
    <w:unhideWhenUsed/>
    <w:rsid w:val="00F66C31"/>
    <w:rPr>
      <w:b/>
      <w:bCs/>
    </w:rPr>
  </w:style>
  <w:style w:type="character" w:customStyle="1" w:styleId="CommentSubjectChar">
    <w:name w:val="Comment Subject Char"/>
    <w:link w:val="CommentSubject"/>
    <w:uiPriority w:val="99"/>
    <w:semiHidden/>
    <w:rsid w:val="00F66C31"/>
    <w:rPr>
      <w:rFonts w:ascii="Times New Roman" w:eastAsia="Times New Roman" w:hAnsi="Times New Roman" w:cs="Times New Roman"/>
      <w:b/>
      <w:bCs/>
      <w:lang w:val="en-GB"/>
    </w:rPr>
  </w:style>
  <w:style w:type="paragraph" w:styleId="BodyText3">
    <w:name w:val="Body Text 3"/>
    <w:basedOn w:val="Normal"/>
    <w:link w:val="BodyText3Char"/>
    <w:uiPriority w:val="99"/>
    <w:semiHidden/>
    <w:unhideWhenUsed/>
    <w:rsid w:val="00E507E8"/>
    <w:pPr>
      <w:spacing w:after="120"/>
    </w:pPr>
    <w:rPr>
      <w:sz w:val="16"/>
      <w:szCs w:val="16"/>
    </w:rPr>
  </w:style>
  <w:style w:type="character" w:customStyle="1" w:styleId="BodyText3Char">
    <w:name w:val="Body Text 3 Char"/>
    <w:link w:val="BodyText3"/>
    <w:uiPriority w:val="99"/>
    <w:semiHidden/>
    <w:rsid w:val="00E507E8"/>
    <w:rPr>
      <w:rFonts w:ascii="Times New Roman" w:eastAsia="Times New Roman" w:hAnsi="Times New Roman" w:cs="Times New Roman"/>
      <w:sz w:val="16"/>
      <w:szCs w:val="16"/>
      <w:lang w:eastAsia="en-US"/>
    </w:rPr>
  </w:style>
  <w:style w:type="table" w:styleId="TableGrid">
    <w:name w:val="Table Grid"/>
    <w:basedOn w:val="TableNormal"/>
    <w:uiPriority w:val="59"/>
    <w:rsid w:val="008F67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9361F"/>
    <w:rPr>
      <w:color w:val="954F72" w:themeColor="followedHyperlink"/>
      <w:u w:val="single"/>
    </w:rPr>
  </w:style>
  <w:style w:type="paragraph" w:styleId="NormalWeb">
    <w:name w:val="Normal (Web)"/>
    <w:basedOn w:val="Normal"/>
    <w:uiPriority w:val="99"/>
    <w:semiHidden/>
    <w:unhideWhenUsed/>
    <w:rsid w:val="00241DBC"/>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5941F3"/>
    <w:rPr>
      <w:color w:val="605E5C"/>
      <w:shd w:val="clear" w:color="auto" w:fill="E1DFDD"/>
    </w:rPr>
  </w:style>
  <w:style w:type="paragraph" w:styleId="Revision">
    <w:name w:val="Revision"/>
    <w:hidden/>
    <w:uiPriority w:val="99"/>
    <w:semiHidden/>
    <w:rsid w:val="00A76B47"/>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8074394">
      <w:bodyDiv w:val="1"/>
      <w:marLeft w:val="0"/>
      <w:marRight w:val="0"/>
      <w:marTop w:val="0"/>
      <w:marBottom w:val="0"/>
      <w:divBdr>
        <w:top w:val="none" w:sz="0" w:space="0" w:color="auto"/>
        <w:left w:val="none" w:sz="0" w:space="0" w:color="auto"/>
        <w:bottom w:val="none" w:sz="0" w:space="0" w:color="auto"/>
        <w:right w:val="none" w:sz="0" w:space="0" w:color="auto"/>
      </w:divBdr>
    </w:div>
    <w:div w:id="1376732178">
      <w:bodyDiv w:val="1"/>
      <w:marLeft w:val="0"/>
      <w:marRight w:val="0"/>
      <w:marTop w:val="0"/>
      <w:marBottom w:val="0"/>
      <w:divBdr>
        <w:top w:val="none" w:sz="0" w:space="0" w:color="auto"/>
        <w:left w:val="none" w:sz="0" w:space="0" w:color="auto"/>
        <w:bottom w:val="none" w:sz="0" w:space="0" w:color="auto"/>
        <w:right w:val="none" w:sz="0" w:space="0" w:color="auto"/>
      </w:divBdr>
    </w:div>
    <w:div w:id="1475953061">
      <w:bodyDiv w:val="1"/>
      <w:marLeft w:val="0"/>
      <w:marRight w:val="0"/>
      <w:marTop w:val="0"/>
      <w:marBottom w:val="0"/>
      <w:divBdr>
        <w:top w:val="none" w:sz="0" w:space="0" w:color="auto"/>
        <w:left w:val="none" w:sz="0" w:space="0" w:color="auto"/>
        <w:bottom w:val="none" w:sz="0" w:space="0" w:color="auto"/>
        <w:right w:val="none" w:sz="0" w:space="0" w:color="auto"/>
      </w:divBdr>
    </w:div>
    <w:div w:id="1532037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Props1.xml><?xml version="1.0" encoding="utf-8"?>
<ds:datastoreItem xmlns:ds="http://schemas.openxmlformats.org/officeDocument/2006/customXml" ds:itemID="{36F4E21D-9857-418F-AC7C-88F5DE41E2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2AF67D-CC76-4627-8535-FA6E2CA94248}">
  <ds:schemaRefs>
    <ds:schemaRef ds:uri="http://schemas.microsoft.com/sharepoint/v3/contenttype/forms"/>
  </ds:schemaRefs>
</ds:datastoreItem>
</file>

<file path=customXml/itemProps3.xml><?xml version="1.0" encoding="utf-8"?>
<ds:datastoreItem xmlns:ds="http://schemas.openxmlformats.org/officeDocument/2006/customXml" ds:itemID="{46339E0C-F69C-43AF-9529-588744CCE31C}">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663</Words>
  <Characters>3783</Characters>
  <Application>Microsoft Office Word</Application>
  <DocSecurity>0</DocSecurity>
  <Lines>31</Lines>
  <Paragraphs>8</Paragraphs>
  <ScaleCrop>false</ScaleCrop>
  <Company>Hewlett-Packard Company</Company>
  <LinksUpToDate>false</LinksUpToDate>
  <CharactersWithSpaces>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Kea Preschool</cp:lastModifiedBy>
  <cp:revision>2</cp:revision>
  <cp:lastPrinted>2011-08-21T10:18:00Z</cp:lastPrinted>
  <dcterms:created xsi:type="dcterms:W3CDTF">2026-08-03T06:48:00Z</dcterms:created>
  <dcterms:modified xsi:type="dcterms:W3CDTF">2026-08-03T06:48:00Z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