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B3008" w14:textId="602E7F52" w:rsidR="00D724D3" w:rsidRPr="00CF2882" w:rsidRDefault="006F3B97" w:rsidP="00CF2882">
      <w:pPr>
        <w:spacing w:line="276" w:lineRule="auto"/>
        <w:jc w:val="center"/>
        <w:rPr>
          <w:rFonts w:ascii="Calibri" w:hAnsi="Calibri" w:cs="Calibri"/>
        </w:rPr>
      </w:pPr>
      <w:r w:rsidRPr="00CF2882">
        <w:rPr>
          <w:rFonts w:ascii="Calibri" w:hAnsi="Calibri" w:cs="Calibri"/>
          <w:noProof/>
        </w:rPr>
        <w:drawing>
          <wp:inline distT="0" distB="0" distL="0" distR="0" wp14:anchorId="72D74BDF" wp14:editId="096B9FD8">
            <wp:extent cx="762000" cy="762000"/>
            <wp:effectExtent l="0" t="0" r="0" b="0"/>
            <wp:docPr id="5632457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245708" name="Picture 56324570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E0947" w14:textId="1C9E06A7" w:rsidR="006F3B97" w:rsidRPr="00CF2882" w:rsidRDefault="006F3B97" w:rsidP="00CF2882">
      <w:pPr>
        <w:spacing w:line="276" w:lineRule="auto"/>
        <w:rPr>
          <w:rFonts w:ascii="Calibri" w:hAnsi="Calibri" w:cs="Calibri"/>
          <w:b/>
          <w:bCs/>
        </w:rPr>
      </w:pPr>
      <w:r w:rsidRPr="00CF2882">
        <w:rPr>
          <w:rFonts w:ascii="Calibri" w:hAnsi="Calibri" w:cs="Calibri"/>
          <w:b/>
          <w:bCs/>
        </w:rPr>
        <w:t xml:space="preserve">Clean Desk Policy </w:t>
      </w:r>
    </w:p>
    <w:p w14:paraId="4501034C" w14:textId="77777777" w:rsidR="006F3B97" w:rsidRPr="00CF2882" w:rsidRDefault="006F3B97" w:rsidP="00CF2882">
      <w:pPr>
        <w:spacing w:line="276" w:lineRule="auto"/>
        <w:rPr>
          <w:rFonts w:ascii="Calibri" w:hAnsi="Calibri" w:cs="Calibri"/>
          <w:b/>
          <w:bCs/>
        </w:rPr>
      </w:pPr>
      <w:r w:rsidRPr="00CF2882">
        <w:rPr>
          <w:rFonts w:ascii="Calibri" w:hAnsi="Calibri" w:cs="Calibri"/>
          <w:b/>
          <w:bCs/>
        </w:rPr>
        <w:t xml:space="preserve">Purpose and Scope </w:t>
      </w:r>
    </w:p>
    <w:p w14:paraId="2022A816" w14:textId="1C1DF9B3" w:rsidR="006F3B97" w:rsidRPr="006F3B97" w:rsidRDefault="006F3B97" w:rsidP="00CF2882">
      <w:pPr>
        <w:spacing w:line="276" w:lineRule="auto"/>
        <w:rPr>
          <w:rFonts w:ascii="Calibri" w:hAnsi="Calibri" w:cs="Calibri"/>
          <w:b/>
          <w:bCs/>
        </w:rPr>
      </w:pP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This policy applies to all employees of</w:t>
      </w:r>
      <w:r w:rsidRPr="00CF288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Kea Preschool</w:t>
      </w: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 and its affiliates. As an Early Years childcare provider, we handle sensitive personal data belonging to children, parents/carers, and staff.</w:t>
      </w:r>
    </w:p>
    <w:p w14:paraId="6C9711A8" w14:textId="1557654B" w:rsidR="006F3B97" w:rsidRPr="006F3B97" w:rsidRDefault="006F3B97" w:rsidP="00CF2882">
      <w:p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A</w:t>
      </w:r>
      <w:r w:rsidRPr="00CF288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clean desk policy </w:t>
      </w: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helps ensure the security of confidential information and reduces the risk of unauthorised access, loss, or damage from incidents such as fire or flood.</w:t>
      </w:r>
    </w:p>
    <w:p w14:paraId="7A8D46AD" w14:textId="77777777" w:rsidR="006F3B97" w:rsidRPr="006F3B97" w:rsidRDefault="006F3B97" w:rsidP="00CF2882">
      <w:p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This policy applies to both </w:t>
      </w:r>
      <w:r w:rsidRPr="006F3B97">
        <w:rPr>
          <w:rFonts w:ascii="Calibri" w:eastAsia="Times New Roman" w:hAnsi="Calibri" w:cs="Calibri"/>
          <w:b/>
          <w:bCs/>
          <w:kern w:val="0"/>
          <w:bdr w:val="none" w:sz="0" w:space="0" w:color="auto" w:frame="1"/>
          <w:lang w:eastAsia="en-GB"/>
          <w14:ligatures w14:val="none"/>
        </w:rPr>
        <w:t>physical and electronic records</w:t>
      </w: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 and forms part of our wider commitment to data protection and compliance with GDPR and other relevant legislation.</w:t>
      </w:r>
    </w:p>
    <w:p w14:paraId="18DD4360" w14:textId="2933023F" w:rsidR="006F3B97" w:rsidRPr="00CF2882" w:rsidRDefault="006F3B97" w:rsidP="00CF2882">
      <w:p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B6E7C55" w14:textId="41878EE2" w:rsidR="006F3B97" w:rsidRPr="00CF2882" w:rsidRDefault="006F3B97" w:rsidP="00CF2882">
      <w:pPr>
        <w:spacing w:after="0" w:line="276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CF288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Policy Statement </w:t>
      </w:r>
    </w:p>
    <w:p w14:paraId="65278D3F" w14:textId="77777777" w:rsidR="006F3B97" w:rsidRPr="006F3B97" w:rsidRDefault="006F3B97" w:rsidP="00CF2882">
      <w:p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8A4CD80" w14:textId="4E3D56B8" w:rsidR="006F3B97" w:rsidRPr="006F3B97" w:rsidRDefault="006F3B97" w:rsidP="00CF2882">
      <w:p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A clea</w:t>
      </w:r>
      <w:r w:rsidRPr="00CF2882">
        <w:rPr>
          <w:rFonts w:ascii="Calibri" w:eastAsia="Times New Roman" w:hAnsi="Calibri" w:cs="Calibri"/>
          <w:kern w:val="0"/>
          <w:lang w:eastAsia="en-GB"/>
          <w14:ligatures w14:val="none"/>
        </w:rPr>
        <w:t>n</w:t>
      </w: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desk policy does</w:t>
      </w:r>
      <w:r w:rsidRPr="00CF288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not</w:t>
      </w: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 require that desks be completely cleared of all items. Instead, it ensures that</w:t>
      </w:r>
      <w:r w:rsidRPr="00CF288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confidential, sensitive, or personal data</w:t>
      </w: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 (whether in paper or electronic form) is securely stored whenever a workspace is unattended or at the end of the working day.</w:t>
      </w:r>
    </w:p>
    <w:p w14:paraId="456C94D2" w14:textId="72A8E758" w:rsidR="006F3B97" w:rsidRPr="006F3B97" w:rsidRDefault="006F3B97" w:rsidP="00CF2882">
      <w:p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This includes information stored on </w:t>
      </w:r>
      <w:r w:rsidRPr="00CF2882">
        <w:rPr>
          <w:rFonts w:ascii="Calibri" w:eastAsia="Times New Roman" w:hAnsi="Calibri" w:cs="Calibri"/>
          <w:kern w:val="0"/>
          <w:lang w:eastAsia="en-GB"/>
          <w14:ligatures w14:val="none"/>
        </w:rPr>
        <w:t>devices</w:t>
      </w: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 such as laptops, tablets, cameras, or USB drives that may contain personal data.</w:t>
      </w:r>
    </w:p>
    <w:p w14:paraId="719616A6" w14:textId="54C022E3" w:rsidR="006F3B97" w:rsidRPr="00CF2882" w:rsidRDefault="006F3B97" w:rsidP="00CF2882">
      <w:p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34E7B8E7" w14:textId="0E944DE3" w:rsidR="006F3B97" w:rsidRPr="006F3B97" w:rsidRDefault="006F3B97" w:rsidP="00CF2882">
      <w:pPr>
        <w:spacing w:after="0" w:line="276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CF288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Responsibilities of Staff</w:t>
      </w:r>
    </w:p>
    <w:p w14:paraId="7E8E2F17" w14:textId="77777777" w:rsidR="006F3B97" w:rsidRPr="006F3B97" w:rsidRDefault="006F3B97" w:rsidP="00CF2882">
      <w:p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All employees must ensure the following:</w:t>
      </w:r>
    </w:p>
    <w:p w14:paraId="2FB18389" w14:textId="77777777" w:rsidR="006F3B97" w:rsidRPr="006F3B97" w:rsidRDefault="006F3B97" w:rsidP="00CF2882">
      <w:pPr>
        <w:numPr>
          <w:ilvl w:val="0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3B97">
        <w:rPr>
          <w:rFonts w:ascii="Calibri" w:eastAsia="Times New Roman" w:hAnsi="Calibri" w:cs="Calibri"/>
          <w:b/>
          <w:bCs/>
          <w:kern w:val="0"/>
          <w:bdr w:val="none" w:sz="0" w:space="0" w:color="auto" w:frame="1"/>
          <w:lang w:eastAsia="en-GB"/>
          <w14:ligatures w14:val="none"/>
        </w:rPr>
        <w:t>Paper Documents:</w:t>
      </w:r>
    </w:p>
    <w:p w14:paraId="480FF41D" w14:textId="063F42E4" w:rsidR="006F3B97" w:rsidRPr="006F3B97" w:rsidRDefault="006F3B97" w:rsidP="00CF2882">
      <w:pPr>
        <w:numPr>
          <w:ilvl w:val="1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All sensitive/confidential paper documents must be stored securely in a</w:t>
      </w:r>
      <w:r w:rsidRPr="00CF288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locked drawer or cupboard</w:t>
      </w: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 when not in use or when unattended.</w:t>
      </w:r>
    </w:p>
    <w:p w14:paraId="2714D21B" w14:textId="77777777" w:rsidR="006F3B97" w:rsidRPr="006F3B97" w:rsidRDefault="006F3B97" w:rsidP="00CF2882">
      <w:pPr>
        <w:numPr>
          <w:ilvl w:val="1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At the end of each day or during extended absences, these documents must be filed away and not left on desks or open surfaces.</w:t>
      </w:r>
    </w:p>
    <w:p w14:paraId="64CD19EB" w14:textId="1FAB5E58" w:rsidR="006F3B97" w:rsidRPr="006F3B97" w:rsidRDefault="006F3B97" w:rsidP="00CF2882">
      <w:pPr>
        <w:numPr>
          <w:ilvl w:val="1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Documents containing personal information must be</w:t>
      </w:r>
      <w:r w:rsidRPr="00CF288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shredded</w:t>
      </w: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 or placed in the</w:t>
      </w:r>
      <w:r w:rsidRPr="00CF288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locked in the filing cabinets</w:t>
      </w: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 when no longer required</w:t>
      </w:r>
      <w:r w:rsidRPr="00CF288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written on</w:t>
      </w: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</w:p>
    <w:p w14:paraId="2B682A7C" w14:textId="77777777" w:rsidR="006F3B97" w:rsidRPr="006F3B97" w:rsidRDefault="006F3B97" w:rsidP="00CF2882">
      <w:pPr>
        <w:numPr>
          <w:ilvl w:val="0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3B97">
        <w:rPr>
          <w:rFonts w:ascii="Calibri" w:eastAsia="Times New Roman" w:hAnsi="Calibri" w:cs="Calibri"/>
          <w:b/>
          <w:bCs/>
          <w:kern w:val="0"/>
          <w:bdr w:val="none" w:sz="0" w:space="0" w:color="auto" w:frame="1"/>
          <w:lang w:eastAsia="en-GB"/>
          <w14:ligatures w14:val="none"/>
        </w:rPr>
        <w:t>Electronic Devices:</w:t>
      </w:r>
    </w:p>
    <w:p w14:paraId="56328FEB" w14:textId="0BB5EF6D" w:rsidR="006F3B97" w:rsidRPr="006F3B97" w:rsidRDefault="006F3B97" w:rsidP="00CF2882">
      <w:pPr>
        <w:numPr>
          <w:ilvl w:val="1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CF288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Laptops, iPads, Kindles, phones and cameras </w:t>
      </w: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must be securely stored in </w:t>
      </w:r>
      <w:r w:rsidRPr="00CF288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the locked box in the Robins and Squirrels room when </w:t>
      </w: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not in use.</w:t>
      </w:r>
    </w:p>
    <w:p w14:paraId="6CC7FF0A" w14:textId="222DD7EE" w:rsidR="006F3B97" w:rsidRPr="006F3B97" w:rsidRDefault="006F3B97" w:rsidP="00CF2882">
      <w:pPr>
        <w:numPr>
          <w:ilvl w:val="1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CF288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Computers must be off </w:t>
      </w: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when workstations are unattended.</w:t>
      </w:r>
    </w:p>
    <w:p w14:paraId="4F900636" w14:textId="029B3E04" w:rsidR="006F3B97" w:rsidRPr="006F3B97" w:rsidRDefault="006F3B97" w:rsidP="00CF2882">
      <w:pPr>
        <w:numPr>
          <w:ilvl w:val="1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3B97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All computers</w:t>
      </w:r>
      <w:r w:rsidRPr="00CF2882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 xml:space="preserve"> and laptops</w:t>
      </w:r>
      <w:r w:rsidRPr="006F3B97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 xml:space="preserve"> must be fully shut down</w:t>
      </w: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 at the end of each working day.</w:t>
      </w:r>
    </w:p>
    <w:p w14:paraId="634B2EE4" w14:textId="77777777" w:rsidR="006F3B97" w:rsidRPr="006F3B97" w:rsidRDefault="006F3B97" w:rsidP="00CF2882">
      <w:pPr>
        <w:numPr>
          <w:ilvl w:val="1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Devices containing sensitive data must not be left unattended or visible.</w:t>
      </w:r>
    </w:p>
    <w:p w14:paraId="5652C289" w14:textId="77777777" w:rsidR="006F3B97" w:rsidRPr="006F3B97" w:rsidRDefault="006F3B97" w:rsidP="00CF2882">
      <w:pPr>
        <w:numPr>
          <w:ilvl w:val="0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3B97">
        <w:rPr>
          <w:rFonts w:ascii="Calibri" w:eastAsia="Times New Roman" w:hAnsi="Calibri" w:cs="Calibri"/>
          <w:b/>
          <w:bCs/>
          <w:kern w:val="0"/>
          <w:bdr w:val="none" w:sz="0" w:space="0" w:color="auto" w:frame="1"/>
          <w:lang w:eastAsia="en-GB"/>
          <w14:ligatures w14:val="none"/>
        </w:rPr>
        <w:t>Password and Access Security:</w:t>
      </w:r>
    </w:p>
    <w:p w14:paraId="3FFDD637" w14:textId="77777777" w:rsidR="006F3B97" w:rsidRPr="006F3B97" w:rsidRDefault="006F3B97" w:rsidP="00CF2882">
      <w:pPr>
        <w:numPr>
          <w:ilvl w:val="1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3B97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lastRenderedPageBreak/>
        <w:t>Passwords must not be written down</w:t>
      </w: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 or stored near the computer (e.g. on sticky notes).</w:t>
      </w:r>
    </w:p>
    <w:p w14:paraId="080FCAA9" w14:textId="18BAA3FA" w:rsidR="006F3B97" w:rsidRPr="006F3B97" w:rsidRDefault="006F3B97" w:rsidP="00CF2882">
      <w:pPr>
        <w:numPr>
          <w:ilvl w:val="1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Passwords should not be shared</w:t>
      </w:r>
      <w:r w:rsidRPr="00CF2882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</w:p>
    <w:p w14:paraId="60DE5E3B" w14:textId="32A89BBE" w:rsidR="006F3B97" w:rsidRPr="006F3B97" w:rsidRDefault="006F3B97" w:rsidP="00CF2882">
      <w:pPr>
        <w:numPr>
          <w:ilvl w:val="1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Access keys to drawers or cabinets storing sensitive data must be stored in the</w:t>
      </w:r>
      <w:r w:rsidRPr="00CF288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3B97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lock</w:t>
      </w:r>
      <w:r w:rsidRPr="00CF2882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able</w:t>
      </w:r>
      <w:r w:rsidRPr="006F3B97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 xml:space="preserve"> key box</w:t>
      </w: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 </w:t>
      </w:r>
      <w:r w:rsidRPr="00CF2882">
        <w:rPr>
          <w:rFonts w:ascii="Calibri" w:eastAsia="Times New Roman" w:hAnsi="Calibri" w:cs="Calibri"/>
          <w:kern w:val="0"/>
          <w:lang w:eastAsia="en-GB"/>
          <w14:ligatures w14:val="none"/>
        </w:rPr>
        <w:t>in the office</w:t>
      </w: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</w:p>
    <w:p w14:paraId="4DD1D70C" w14:textId="77777777" w:rsidR="006F3B97" w:rsidRPr="006F3B97" w:rsidRDefault="006F3B97" w:rsidP="00CF2882">
      <w:pPr>
        <w:numPr>
          <w:ilvl w:val="0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3B97">
        <w:rPr>
          <w:rFonts w:ascii="Calibri" w:eastAsia="Times New Roman" w:hAnsi="Calibri" w:cs="Calibri"/>
          <w:b/>
          <w:bCs/>
          <w:kern w:val="0"/>
          <w:bdr w:val="none" w:sz="0" w:space="0" w:color="auto" w:frame="1"/>
          <w:lang w:eastAsia="en-GB"/>
          <w14:ligatures w14:val="none"/>
        </w:rPr>
        <w:t>Printers and Whiteboards:</w:t>
      </w:r>
    </w:p>
    <w:p w14:paraId="0633CA7E" w14:textId="77777777" w:rsidR="006F3B97" w:rsidRPr="006F3B97" w:rsidRDefault="006F3B97" w:rsidP="00CF2882">
      <w:pPr>
        <w:numPr>
          <w:ilvl w:val="1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Printouts containing personal or confidential information must be </w:t>
      </w:r>
      <w:r w:rsidRPr="006F3B97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retrieved immediately</w:t>
      </w: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 from printers.</w:t>
      </w:r>
    </w:p>
    <w:p w14:paraId="0BEC032B" w14:textId="77777777" w:rsidR="006F3B97" w:rsidRPr="006F3B97" w:rsidRDefault="006F3B97" w:rsidP="00CF2882">
      <w:pPr>
        <w:numPr>
          <w:ilvl w:val="1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Whiteboards with personal information must be </w:t>
      </w:r>
      <w:r w:rsidRPr="006F3B97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wiped clean</w:t>
      </w: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 after use and </w:t>
      </w:r>
      <w:r w:rsidRPr="006F3B97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covered</w:t>
      </w: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 if visitors (e.g., maintenance workers, prospective parents) are present.</w:t>
      </w:r>
    </w:p>
    <w:p w14:paraId="78422F5B" w14:textId="77777777" w:rsidR="006F3B97" w:rsidRPr="006F3B97" w:rsidRDefault="006F3B97" w:rsidP="00CF2882">
      <w:pPr>
        <w:numPr>
          <w:ilvl w:val="0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3B97">
        <w:rPr>
          <w:rFonts w:ascii="Calibri" w:eastAsia="Times New Roman" w:hAnsi="Calibri" w:cs="Calibri"/>
          <w:b/>
          <w:bCs/>
          <w:kern w:val="0"/>
          <w:bdr w:val="none" w:sz="0" w:space="0" w:color="auto" w:frame="1"/>
          <w:lang w:eastAsia="en-GB"/>
          <w14:ligatures w14:val="none"/>
        </w:rPr>
        <w:t>Mass Storage Devices:</w:t>
      </w:r>
    </w:p>
    <w:p w14:paraId="1E1FB2BE" w14:textId="77777777" w:rsidR="006F3B97" w:rsidRPr="006F3B97" w:rsidRDefault="006F3B97" w:rsidP="00CF2882">
      <w:pPr>
        <w:numPr>
          <w:ilvl w:val="1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External hard drives and USB drives must be treated as </w:t>
      </w:r>
      <w:r w:rsidRPr="006F3B97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confidential</w:t>
      </w: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 and stored securely in </w:t>
      </w:r>
      <w:r w:rsidRPr="006F3B97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locked drawers</w:t>
      </w: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</w:p>
    <w:p w14:paraId="4118E017" w14:textId="2FE0A0A8" w:rsidR="006F3B97" w:rsidRPr="00CF2882" w:rsidRDefault="006F3B97" w:rsidP="00CF2882">
      <w:p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259AD9E" w14:textId="5C8198EC" w:rsidR="006F3B97" w:rsidRPr="006F3B97" w:rsidRDefault="00CF2882" w:rsidP="00CF2882">
      <w:pPr>
        <w:spacing w:after="0" w:line="276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CF288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Compliance and Monitoring </w:t>
      </w:r>
    </w:p>
    <w:p w14:paraId="75666960" w14:textId="43E56C7E" w:rsidR="006F3B97" w:rsidRPr="006F3B97" w:rsidRDefault="006F3B97" w:rsidP="00CF2882">
      <w:p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Failure to comply with this policy may lead to disciplinary action and potential data breaches, which could result in reputational damage and legal consequences for the </w:t>
      </w:r>
      <w:r w:rsidR="00CF2882" w:rsidRPr="00CF2882">
        <w:rPr>
          <w:rFonts w:ascii="Calibri" w:eastAsia="Times New Roman" w:hAnsi="Calibri" w:cs="Calibri"/>
          <w:kern w:val="0"/>
          <w:lang w:eastAsia="en-GB"/>
          <w14:ligatures w14:val="none"/>
        </w:rPr>
        <w:t>preschool</w:t>
      </w: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</w:p>
    <w:p w14:paraId="74E58620" w14:textId="77777777" w:rsidR="006F3B97" w:rsidRPr="006F3B97" w:rsidRDefault="006F3B97" w:rsidP="00CF2882">
      <w:p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Regular audits may be carried out to ensure that staff are following this policy correctly.</w:t>
      </w:r>
    </w:p>
    <w:p w14:paraId="24577C60" w14:textId="537FE3FB" w:rsidR="006F3B97" w:rsidRPr="00CF2882" w:rsidRDefault="006F3B97" w:rsidP="00CF2882">
      <w:p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22F80CA" w14:textId="56A21BD3" w:rsidR="00CF2882" w:rsidRPr="006F3B97" w:rsidRDefault="00CF2882" w:rsidP="00CF2882">
      <w:pPr>
        <w:spacing w:after="0" w:line="276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CF288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Policy Review</w:t>
      </w:r>
    </w:p>
    <w:p w14:paraId="21FDA87B" w14:textId="77777777" w:rsidR="006F3B97" w:rsidRPr="006F3B97" w:rsidRDefault="006F3B97" w:rsidP="00CF2882">
      <w:p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3B97">
        <w:rPr>
          <w:rFonts w:ascii="Calibri" w:eastAsia="Times New Roman" w:hAnsi="Calibri" w:cs="Calibri"/>
          <w:kern w:val="0"/>
          <w:lang w:eastAsia="en-GB"/>
          <w14:ligatures w14:val="none"/>
        </w:rPr>
        <w:t>This policy will be reviewed annually or in response to any significant changes in operations or data protection laws.</w:t>
      </w:r>
    </w:p>
    <w:p w14:paraId="032C1FB0" w14:textId="77777777" w:rsidR="006F3B97" w:rsidRDefault="006F3B97"/>
    <w:tbl>
      <w:tblPr>
        <w:tblW w:w="5040" w:type="pct"/>
        <w:tblLook w:val="01E0" w:firstRow="1" w:lastRow="1" w:firstColumn="1" w:lastColumn="1" w:noHBand="0" w:noVBand="0"/>
      </w:tblPr>
      <w:tblGrid>
        <w:gridCol w:w="4187"/>
        <w:gridCol w:w="3170"/>
        <w:gridCol w:w="1741"/>
      </w:tblGrid>
      <w:tr w:rsidR="00CF2882" w:rsidRPr="00534B3B" w14:paraId="379C175E" w14:textId="77777777" w:rsidTr="00D30290">
        <w:trPr>
          <w:trHeight w:val="386"/>
        </w:trPr>
        <w:tc>
          <w:tcPr>
            <w:tcW w:w="2301" w:type="pct"/>
          </w:tcPr>
          <w:p w14:paraId="645FDD50" w14:textId="77777777" w:rsidR="00CF2882" w:rsidRPr="00534B3B" w:rsidRDefault="00CF2882" w:rsidP="00D30290">
            <w:pPr>
              <w:spacing w:line="276" w:lineRule="auto"/>
              <w:rPr>
                <w:rFonts w:ascii="Calibri" w:hAnsi="Calibri" w:cs="Calibri"/>
              </w:rPr>
            </w:pPr>
            <w:r w:rsidRPr="00534B3B">
              <w:rPr>
                <w:rFonts w:ascii="Calibri" w:hAnsi="Calibri" w:cs="Calibri"/>
              </w:rPr>
              <w:t>This policy was adopted by</w:t>
            </w:r>
          </w:p>
        </w:tc>
        <w:tc>
          <w:tcPr>
            <w:tcW w:w="1742" w:type="pct"/>
            <w:tcBorders>
              <w:bottom w:val="single" w:sz="4" w:space="0" w:color="7030A0"/>
            </w:tcBorders>
          </w:tcPr>
          <w:p w14:paraId="4CBA37CE" w14:textId="77777777" w:rsidR="00CF2882" w:rsidRPr="00534B3B" w:rsidRDefault="00CF2882" w:rsidP="00D30290">
            <w:pPr>
              <w:spacing w:line="276" w:lineRule="auto"/>
              <w:rPr>
                <w:rFonts w:ascii="Calibri" w:hAnsi="Calibri" w:cs="Calibri"/>
              </w:rPr>
            </w:pPr>
            <w:r w:rsidRPr="00534B3B">
              <w:rPr>
                <w:rFonts w:ascii="Calibri" w:hAnsi="Calibri" w:cs="Calibri"/>
              </w:rPr>
              <w:t>Kea Preschool Ltd</w:t>
            </w:r>
          </w:p>
        </w:tc>
        <w:tc>
          <w:tcPr>
            <w:tcW w:w="957" w:type="pct"/>
          </w:tcPr>
          <w:p w14:paraId="1EFBA956" w14:textId="77415C57" w:rsidR="00CF2882" w:rsidRPr="00534B3B" w:rsidRDefault="00CF2882" w:rsidP="00D30290">
            <w:pPr>
              <w:spacing w:line="276" w:lineRule="auto"/>
              <w:rPr>
                <w:rFonts w:ascii="Calibri" w:hAnsi="Calibri" w:cs="Calibri"/>
                <w:i/>
              </w:rPr>
            </w:pPr>
          </w:p>
        </w:tc>
      </w:tr>
      <w:tr w:rsidR="00CF2882" w:rsidRPr="00534B3B" w14:paraId="69D006D1" w14:textId="77777777" w:rsidTr="00D30290">
        <w:trPr>
          <w:trHeight w:val="386"/>
        </w:trPr>
        <w:tc>
          <w:tcPr>
            <w:tcW w:w="2301" w:type="pct"/>
          </w:tcPr>
          <w:p w14:paraId="0C295A4A" w14:textId="77777777" w:rsidR="00CF2882" w:rsidRDefault="00CF2882" w:rsidP="00D30290">
            <w:pPr>
              <w:spacing w:line="276" w:lineRule="auto"/>
              <w:rPr>
                <w:rFonts w:ascii="Calibri" w:hAnsi="Calibri" w:cs="Calibri"/>
              </w:rPr>
            </w:pPr>
            <w:r w:rsidRPr="00534B3B">
              <w:rPr>
                <w:rFonts w:ascii="Calibri" w:hAnsi="Calibri" w:cs="Calibri"/>
              </w:rPr>
              <w:t>On</w:t>
            </w:r>
          </w:p>
          <w:p w14:paraId="7A3943CB" w14:textId="22F08341" w:rsidR="00905657" w:rsidRPr="00905657" w:rsidRDefault="00905657" w:rsidP="0090565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Reviewed </w:t>
            </w:r>
          </w:p>
        </w:tc>
        <w:tc>
          <w:tcPr>
            <w:tcW w:w="1742" w:type="pct"/>
            <w:tcBorders>
              <w:top w:val="single" w:sz="4" w:space="0" w:color="7030A0"/>
              <w:bottom w:val="single" w:sz="4" w:space="0" w:color="7030A0"/>
            </w:tcBorders>
          </w:tcPr>
          <w:p w14:paraId="3AD3F390" w14:textId="77777777" w:rsidR="00905657" w:rsidRDefault="00CF2882" w:rsidP="00D30290">
            <w:pPr>
              <w:spacing w:line="276" w:lineRule="auto"/>
              <w:rPr>
                <w:rFonts w:ascii="Calibri" w:hAnsi="Calibri" w:cs="Calibri"/>
                <w:i/>
              </w:rPr>
            </w:pPr>
            <w:r w:rsidRPr="00CF2882">
              <w:rPr>
                <w:rFonts w:ascii="Calibri" w:hAnsi="Calibri" w:cs="Calibri"/>
                <w:i/>
              </w:rPr>
              <w:t>30</w:t>
            </w:r>
            <w:r w:rsidRPr="00CF2882">
              <w:rPr>
                <w:rFonts w:ascii="Calibri" w:hAnsi="Calibri" w:cs="Calibri"/>
                <w:i/>
                <w:vertAlign w:val="superscript"/>
              </w:rPr>
              <w:t>th</w:t>
            </w:r>
            <w:r w:rsidRPr="00CF2882">
              <w:rPr>
                <w:rFonts w:ascii="Calibri" w:hAnsi="Calibri" w:cs="Calibri"/>
                <w:i/>
              </w:rPr>
              <w:t xml:space="preserve"> September 202</w:t>
            </w:r>
            <w:r w:rsidR="00905657">
              <w:rPr>
                <w:rFonts w:ascii="Calibri" w:hAnsi="Calibri" w:cs="Calibri"/>
                <w:i/>
              </w:rPr>
              <w:t>5</w:t>
            </w:r>
          </w:p>
          <w:p w14:paraId="01EAAA00" w14:textId="4D26591E" w:rsidR="00905657" w:rsidRPr="00905657" w:rsidRDefault="00905657" w:rsidP="00D30290">
            <w:pPr>
              <w:spacing w:line="276" w:lineRule="auto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4</w:t>
            </w:r>
            <w:r w:rsidRPr="00905657">
              <w:rPr>
                <w:rFonts w:ascii="Calibri" w:hAnsi="Calibri" w:cs="Calibri"/>
                <w:i/>
                <w:vertAlign w:val="superscript"/>
              </w:rPr>
              <w:t>th</w:t>
            </w:r>
            <w:r>
              <w:rPr>
                <w:rFonts w:ascii="Calibri" w:hAnsi="Calibri" w:cs="Calibri"/>
                <w:i/>
              </w:rPr>
              <w:t xml:space="preserve"> August 2026</w:t>
            </w:r>
          </w:p>
        </w:tc>
        <w:tc>
          <w:tcPr>
            <w:tcW w:w="957" w:type="pct"/>
          </w:tcPr>
          <w:p w14:paraId="2288812B" w14:textId="21806720" w:rsidR="00CF2882" w:rsidRPr="00534B3B" w:rsidRDefault="00CF2882" w:rsidP="00D30290">
            <w:pPr>
              <w:spacing w:line="276" w:lineRule="auto"/>
              <w:rPr>
                <w:rFonts w:ascii="Calibri" w:hAnsi="Calibri" w:cs="Calibri"/>
                <w:i/>
              </w:rPr>
            </w:pPr>
          </w:p>
        </w:tc>
      </w:tr>
      <w:tr w:rsidR="00CF2882" w:rsidRPr="00534B3B" w14:paraId="5F87C545" w14:textId="77777777" w:rsidTr="00D30290">
        <w:trPr>
          <w:trHeight w:val="401"/>
        </w:trPr>
        <w:tc>
          <w:tcPr>
            <w:tcW w:w="2301" w:type="pct"/>
          </w:tcPr>
          <w:p w14:paraId="6CA2799B" w14:textId="7E27C8F9" w:rsidR="00CF2882" w:rsidRPr="00534B3B" w:rsidRDefault="00CF2882" w:rsidP="00D30290">
            <w:pPr>
              <w:spacing w:line="276" w:lineRule="auto"/>
              <w:rPr>
                <w:rFonts w:ascii="Calibri" w:hAnsi="Calibri" w:cs="Calibri"/>
              </w:rPr>
            </w:pPr>
            <w:r w:rsidRPr="00534B3B">
              <w:rPr>
                <w:rFonts w:ascii="Calibri" w:hAnsi="Calibri" w:cs="Calibri"/>
              </w:rPr>
              <w:t xml:space="preserve">                                                            </w:t>
            </w:r>
          </w:p>
          <w:p w14:paraId="30202EEA" w14:textId="77777777" w:rsidR="00CF2882" w:rsidRPr="00534B3B" w:rsidRDefault="00CF2882" w:rsidP="00D30290">
            <w:pPr>
              <w:spacing w:line="276" w:lineRule="auto"/>
              <w:rPr>
                <w:rFonts w:ascii="Calibri" w:hAnsi="Calibri" w:cs="Calibri"/>
              </w:rPr>
            </w:pPr>
            <w:r w:rsidRPr="00534B3B">
              <w:rPr>
                <w:rFonts w:ascii="Calibri" w:hAnsi="Calibri" w:cs="Calibri"/>
              </w:rPr>
              <w:t>Date to be reviewed</w:t>
            </w:r>
          </w:p>
        </w:tc>
        <w:tc>
          <w:tcPr>
            <w:tcW w:w="1742" w:type="pct"/>
            <w:tcBorders>
              <w:top w:val="single" w:sz="4" w:space="0" w:color="7030A0"/>
              <w:bottom w:val="single" w:sz="4" w:space="0" w:color="7030A0"/>
            </w:tcBorders>
          </w:tcPr>
          <w:p w14:paraId="71BA2279" w14:textId="260A613E" w:rsidR="00CF2882" w:rsidRPr="00534B3B" w:rsidRDefault="00CF2882" w:rsidP="00D30290">
            <w:pPr>
              <w:spacing w:line="276" w:lineRule="auto"/>
              <w:rPr>
                <w:rFonts w:ascii="Calibri" w:hAnsi="Calibri" w:cs="Calibri"/>
              </w:rPr>
            </w:pPr>
          </w:p>
          <w:p w14:paraId="0CC9696E" w14:textId="41F1D311" w:rsidR="00CF2882" w:rsidRPr="00534B3B" w:rsidRDefault="00CF2882" w:rsidP="00D30290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Annually </w:t>
            </w:r>
          </w:p>
        </w:tc>
        <w:tc>
          <w:tcPr>
            <w:tcW w:w="957" w:type="pct"/>
          </w:tcPr>
          <w:p w14:paraId="25DE62FA" w14:textId="5600F14B" w:rsidR="00CF2882" w:rsidRPr="00534B3B" w:rsidRDefault="00CF2882" w:rsidP="00D30290">
            <w:pPr>
              <w:spacing w:line="276" w:lineRule="auto"/>
              <w:rPr>
                <w:rFonts w:ascii="Calibri" w:hAnsi="Calibri" w:cs="Calibri"/>
                <w:i/>
              </w:rPr>
            </w:pPr>
          </w:p>
        </w:tc>
      </w:tr>
      <w:tr w:rsidR="00CF2882" w:rsidRPr="00534B3B" w14:paraId="4AB383DF" w14:textId="77777777" w:rsidTr="00D30290">
        <w:trPr>
          <w:trHeight w:val="432"/>
        </w:trPr>
        <w:tc>
          <w:tcPr>
            <w:tcW w:w="2301" w:type="pct"/>
          </w:tcPr>
          <w:p w14:paraId="76A7C799" w14:textId="77777777" w:rsidR="00CF2882" w:rsidRPr="00534B3B" w:rsidRDefault="00CF2882" w:rsidP="00D30290">
            <w:pPr>
              <w:spacing w:line="276" w:lineRule="auto"/>
              <w:rPr>
                <w:rFonts w:ascii="Calibri" w:hAnsi="Calibri" w:cs="Calibri"/>
              </w:rPr>
            </w:pPr>
            <w:r w:rsidRPr="00534B3B">
              <w:rPr>
                <w:rFonts w:ascii="Calibri" w:hAnsi="Calibri" w:cs="Calibri"/>
              </w:rPr>
              <w:t>Signed on behalf of the provider</w:t>
            </w:r>
          </w:p>
        </w:tc>
        <w:tc>
          <w:tcPr>
            <w:tcW w:w="2699" w:type="pct"/>
            <w:gridSpan w:val="2"/>
            <w:tcBorders>
              <w:bottom w:val="single" w:sz="4" w:space="0" w:color="7030A0"/>
            </w:tcBorders>
          </w:tcPr>
          <w:p w14:paraId="1DA12920" w14:textId="1844A81D" w:rsidR="00CF2882" w:rsidRPr="00534B3B" w:rsidRDefault="00CF2882" w:rsidP="00D30290">
            <w:pPr>
              <w:spacing w:line="276" w:lineRule="auto"/>
              <w:rPr>
                <w:rFonts w:ascii="Calibri" w:hAnsi="Calibri" w:cs="Calibri"/>
              </w:rPr>
            </w:pPr>
            <w:r w:rsidRPr="00534B3B">
              <w:rPr>
                <w:rFonts w:ascii="Calibri" w:hAnsi="Calibri" w:cs="Calibri"/>
              </w:rPr>
              <w:t>TM</w:t>
            </w:r>
            <w:r>
              <w:rPr>
                <w:rFonts w:ascii="Calibri" w:hAnsi="Calibri" w:cs="Calibri"/>
              </w:rPr>
              <w:t>VERRAN</w:t>
            </w:r>
          </w:p>
        </w:tc>
      </w:tr>
      <w:tr w:rsidR="00CF2882" w:rsidRPr="00534B3B" w14:paraId="21B55615" w14:textId="77777777" w:rsidTr="00D302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63D6D448" w14:textId="77777777" w:rsidR="00CF2882" w:rsidRPr="00534B3B" w:rsidRDefault="00CF2882" w:rsidP="00D30290">
            <w:pPr>
              <w:spacing w:line="276" w:lineRule="auto"/>
              <w:rPr>
                <w:rFonts w:ascii="Calibri" w:hAnsi="Calibri" w:cs="Calibri"/>
              </w:rPr>
            </w:pPr>
            <w:r w:rsidRPr="00534B3B">
              <w:rPr>
                <w:rFonts w:ascii="Calibri" w:hAnsi="Calibri" w:cs="Calibri"/>
              </w:rPr>
              <w:t>Name of signatory</w:t>
            </w:r>
          </w:p>
        </w:tc>
        <w:tc>
          <w:tcPr>
            <w:tcW w:w="2699" w:type="pct"/>
            <w:gridSpan w:val="2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</w:tcPr>
          <w:p w14:paraId="439AB8EE" w14:textId="3BF40CDB" w:rsidR="00CF2882" w:rsidRPr="00534B3B" w:rsidRDefault="00CF2882" w:rsidP="00D30290">
            <w:pPr>
              <w:spacing w:line="276" w:lineRule="auto"/>
              <w:rPr>
                <w:rFonts w:ascii="Calibri" w:hAnsi="Calibri" w:cs="Calibri"/>
              </w:rPr>
            </w:pPr>
            <w:r w:rsidRPr="00534B3B">
              <w:rPr>
                <w:rFonts w:ascii="Calibri" w:hAnsi="Calibri" w:cs="Calibri"/>
              </w:rPr>
              <w:t xml:space="preserve">Tracey </w:t>
            </w:r>
            <w:r>
              <w:rPr>
                <w:rFonts w:ascii="Calibri" w:hAnsi="Calibri" w:cs="Calibri"/>
              </w:rPr>
              <w:t>Verran</w:t>
            </w:r>
          </w:p>
        </w:tc>
      </w:tr>
      <w:tr w:rsidR="00CF2882" w:rsidRPr="00534B3B" w14:paraId="4C8D3046" w14:textId="77777777" w:rsidTr="00D302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44B43261" w14:textId="77777777" w:rsidR="00CF2882" w:rsidRPr="00534B3B" w:rsidRDefault="00CF2882" w:rsidP="00D30290">
            <w:pPr>
              <w:spacing w:line="276" w:lineRule="auto"/>
              <w:rPr>
                <w:rFonts w:ascii="Calibri" w:hAnsi="Calibri" w:cs="Calibri"/>
              </w:rPr>
            </w:pPr>
            <w:r w:rsidRPr="00534B3B">
              <w:rPr>
                <w:rFonts w:ascii="Calibri" w:hAnsi="Calibri" w:cs="Calibri"/>
              </w:rPr>
              <w:t>Role of signatory (e.g. chair, director or owner)</w:t>
            </w:r>
          </w:p>
        </w:tc>
        <w:tc>
          <w:tcPr>
            <w:tcW w:w="2699" w:type="pct"/>
            <w:gridSpan w:val="2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</w:tcPr>
          <w:p w14:paraId="4FFD8968" w14:textId="77777777" w:rsidR="00CF2882" w:rsidRPr="00534B3B" w:rsidRDefault="00CF2882" w:rsidP="00D30290">
            <w:pPr>
              <w:spacing w:line="276" w:lineRule="auto"/>
              <w:rPr>
                <w:rFonts w:ascii="Calibri" w:hAnsi="Calibri" w:cs="Calibri"/>
              </w:rPr>
            </w:pPr>
            <w:r w:rsidRPr="00534B3B">
              <w:rPr>
                <w:rFonts w:ascii="Calibri" w:hAnsi="Calibri" w:cs="Calibri"/>
              </w:rPr>
              <w:t>Manager</w:t>
            </w:r>
          </w:p>
        </w:tc>
      </w:tr>
    </w:tbl>
    <w:p w14:paraId="344E3FE3" w14:textId="77777777" w:rsidR="00CF2882" w:rsidRDefault="00CF2882"/>
    <w:sectPr w:rsidR="00CF28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17C01"/>
    <w:multiLevelType w:val="multilevel"/>
    <w:tmpl w:val="2136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175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97"/>
    <w:rsid w:val="002D5939"/>
    <w:rsid w:val="002F3CE5"/>
    <w:rsid w:val="004E59D7"/>
    <w:rsid w:val="006F3B97"/>
    <w:rsid w:val="00905657"/>
    <w:rsid w:val="00967322"/>
    <w:rsid w:val="00CF2882"/>
    <w:rsid w:val="00D724D3"/>
    <w:rsid w:val="00E152BE"/>
    <w:rsid w:val="00F8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225BA"/>
  <w15:chartTrackingRefBased/>
  <w15:docId w15:val="{F1F6AA24-5749-4E84-8663-FC265925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3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B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B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B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B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B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B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B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B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B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B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B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Kea Preschool</dc:creator>
  <cp:keywords/>
  <dc:description/>
  <cp:lastModifiedBy>Kea Preschool</cp:lastModifiedBy>
  <cp:revision>2</cp:revision>
  <dcterms:created xsi:type="dcterms:W3CDTF">2026-08-04T06:43:00Z</dcterms:created>
  <dcterms:modified xsi:type="dcterms:W3CDTF">2026-08-04T06:43:00Z</dcterms:modified>
</cp:coreProperties>
</file>